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6fa36e553f1b609015d1f6c3fca5b28cda7b7"/>
    <w:p>
      <w:pPr>
        <w:pStyle w:val="Heading3"/>
      </w:pPr>
      <w:r>
        <w:t xml:space="preserve">Информация об изменениях в законодательстве Российской Федерации, уточняющих ответственность депутата, члена выборного органа местного самоуправления, выборного должностного лица местного самоуправления за коррупционные правонарушения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Федеральным законом от 26 июля 2019 г. № 228-ФЗ внесены изменения в статью 40 Федерального закона от 6 октября 2003 г. № 131-ФЗ «Об общих принципах организации местного самоуправления в Российской Федерации» (далее - Федеральный закон № 131-ФЗ) и статью 13.1 Федерального закона от 25 декабря 2008 г. № 273-ФЗ «О противодействии коррупции» (далее - Федеральный закон № 273-ФЗ), уточняющие ответственность депутата, члена выборного органа местного самоуправления, выборного должностного лица местного самоуправления (далее - выборное должностное лицо) за коррупционные правонарушения.</w:t>
      </w:r>
    </w:p>
    <w:p>
      <w:pPr>
        <w:pStyle w:val="BodyText"/>
      </w:pPr>
      <w:r>
        <w:t xml:space="preserve">Так, часть 7.1 статьи 40 Федерального закона № 131-ФЗ дополнена положением, согласно которому данным Федеральным законом могут быть установлены случаи, предусматривающие возможность применения в отношении выборного должностного лица иной меры ответственности, отличной от досрочного прекращения полномочий, за несоблюдение ограничений, запретов и неисполнение обязанностей, установленных Федеральным законом № 273-ФЗ, Федеральным законом от 3 декабря 2012 г. № 230-Ф3 «О контроле за соответствием расходов лиц, замещающих государственные должности, и иных лиц их доходам» и Федеральным законом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нарушение антикоррупционных требований).</w:t>
      </w:r>
    </w:p>
    <w:p>
      <w:pPr>
        <w:pStyle w:val="BodyText"/>
      </w:pPr>
      <w:r>
        <w:t xml:space="preserve">Дополнение, внесенное в часть 7.3 статьи 40 Федерального закона № 131-ФЗ, наделяет высшее должностное лицо субъекта Российской Федерации (руководителя высшего исполнительного органа государственной власти субъекта Российской Федерации) правом при выявлении в результате проверки, проведенной в соответствии с частью 7.2 данной статьи, фактов нарушения антикоррупционных требований обращаться в орган местного самоуправления, уполномоченный принимать соответствующее решение, или в суд с заявлением не только о досрочном прекращении полномочий выборного должностного лица, но также и о применении в отношении него иной меры ответственности, в случаях, когда возможность применения такой меры предусмотрена данным Федеральным законом.</w:t>
      </w:r>
    </w:p>
    <w:p>
      <w:pPr>
        <w:pStyle w:val="BodyText"/>
      </w:pPr>
      <w:r>
        <w:t xml:space="preserve">Случаи, когда в отношении выборного должностного лица могут быть применены иные меры ответственности, отличные от досрочного прекращения полномочий, а также перечень этих мер содержатся</w:t>
      </w:r>
      <w:r>
        <w:br/>
      </w:r>
      <w:r>
        <w:t xml:space="preserve">в части 7.3-1, которой дополнена статья 40 Федерального закона № 131-ФЗ.</w:t>
      </w:r>
    </w:p>
    <w:p>
      <w:pPr>
        <w:pStyle w:val="BodyText"/>
      </w:pPr>
      <w:r>
        <w:t xml:space="preserve">К таким случаям относятся случаи представления выборным должностным лицом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>
      <w:pPr>
        <w:pStyle w:val="BodyText"/>
      </w:pPr>
      <w:r>
        <w:t xml:space="preserve">За указанные правонарушения могут быть применены следующие меры ответственности:</w:t>
      </w:r>
    </w:p>
    <w:p>
      <w:pPr>
        <w:pStyle w:val="BodyText"/>
      </w:pPr>
      <w:r>
        <w:t xml:space="preserve">1) предупреждение;</w:t>
      </w:r>
    </w:p>
    <w:p>
      <w:pPr>
        <w:pStyle w:val="BodyText"/>
      </w:pPr>
      <w: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pStyle w:val="BodyText"/>
      </w:pPr>
      <w:r>
        <w:t xml:space="preserve"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>
      <w:pPr>
        <w:pStyle w:val="BodyText"/>
      </w:pPr>
      <w:r>
        <w:t xml:space="preserve"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pStyle w:val="BodyText"/>
      </w:pPr>
      <w:r>
        <w:t xml:space="preserve">5) запрет исполнять полномочия на постоянной основе до прекращения срока его полномочий.</w:t>
      </w:r>
    </w:p>
    <w:p>
      <w:pPr>
        <w:pStyle w:val="BodyText"/>
      </w:pPr>
      <w:r>
        <w:t xml:space="preserve">Порядок принятия решения о применении к выборному должностному лицу указанных мер ответственности определяется муниципальным правовым актом в соответствии с законом субъекта Российской Федерации (часть 7.3-2, которой дополнена статья 40 Федерального закона № 131-ФЗ).</w:t>
      </w:r>
    </w:p>
    <w:p>
      <w:pPr>
        <w:pStyle w:val="BodyText"/>
      </w:pPr>
      <w:r>
        <w:t xml:space="preserve">При разработке указанных законов субъектов Российской Федерации и муниципальных правовых актов необходимо исходить из того, что решение о применении к выборному должностному лицу указанных мер ответственности должно приниматься на основе общих принципов юридической ответственности, таких как справедливость, соразмерность, пропорциональность и неотвратимость.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http://ostankino.mos.ru/anti-corruption/methodical-materials/detail/8801773.html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801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801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2025-07-14T17:22:40Z</dcterms:created>
  <dcterms:modified xsi:type="dcterms:W3CDTF">2025-07-14T17:22:40Z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