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57fa68d13c9e0cb06d65fa94494b0dd09fb60"/>
    <w:p>
      <w:pPr>
        <w:pStyle w:val="Heading3"/>
      </w:pPr>
      <w:r>
        <w:t xml:space="preserve">Обзор практики правоприменения в сфере конфликта интересов № 1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http://ostankino.mos.ru/anti-corruption/methodical-materials/detail/8929069.html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929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929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2025-01-02T20:22:57Z</dcterms:created>
  <dcterms:modified xsi:type="dcterms:W3CDTF">2025-01-02T20:22:57Z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