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1fe264b9e6345fc291aef9ab91221628a00ae"/>
    <w:p>
      <w:pPr>
        <w:pStyle w:val="Heading3"/>
      </w:pPr>
      <w:r>
        <w:t xml:space="preserve">методические материалы Министерства труда по противодействию коррупции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https://mintrud.gov.ru/ministry/anticorruption/Methods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http://ostankino.mos.ru/anti-corruption/methodical-materials/detail/9726000.html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9726000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9726000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2023-10-11T01:49:15Z</dcterms:created>
  <dcterms:modified xsi:type="dcterms:W3CDTF">2023-10-11T01:49:15Z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