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ace8fb4e180279202bbb2d60f26566b45b7de5"/>
    <w:p>
      <w:pPr>
        <w:pStyle w:val="Heading3"/>
      </w:pPr>
      <w:r>
        <w:t xml:space="preserve">Московские предприниматели смогут пройти бесплатный курс по экспорту услуг</w:t>
      </w:r>
    </w:p>
    <w:p>
      <w:pPr>
        <w:pStyle w:val="FirstParagraph"/>
      </w:pPr>
      <w:r>
        <w:t xml:space="preserve">20.07.2021</w:t>
      </w:r>
    </w:p>
    <w:p>
      <w:pPr>
        <w:pStyle w:val="BodyText"/>
      </w:pPr>
      <w:r>
        <w:rPr>
          <w:iCs/>
          <w:i/>
          <w:bCs/>
          <w:b/>
        </w:rPr>
        <w:t xml:space="preserve">Для столичных бизнесменов Московским экспортным центром запускается образовательный курс «Экспорт услуг», после прохождения которого можно получить сертификат Высшей школы экономики. Об этом жителей Москвы проинформировала заместитель мэра города Наталья Сергунина.</w:t>
      </w:r>
    </w:p>
    <w:p>
      <w:pPr>
        <w:pStyle w:val="BodyText"/>
      </w:pPr>
      <w:r>
        <w:t xml:space="preserve">«Новый образовательный курс поможет доработать и сформировать план действий по экспорту услуг на зарубежные рынки. Запланировано восемь интерактивных занятий с преподавателями и спикерами международного уровня. Эксперты вместе с участниками разберут практические кейсы, проведут проектные групповые встречи и защиту своей стратегии. По окончании интенсива предприниматели получат сертификаты Высшей школы экономики», — заявила чиновница.</w:t>
      </w:r>
    </w:p>
    <w:p>
      <w:pPr>
        <w:pStyle w:val="BodyText"/>
      </w:pPr>
      <w:r>
        <w:t xml:space="preserve">Представители разных сфер будут проходить обучение в отдельных потоках, уточнили в мэрии.</w:t>
      </w:r>
    </w:p>
    <w:p>
      <w:pPr>
        <w:pStyle w:val="BodyText"/>
      </w:pPr>
      <w:r>
        <w:t xml:space="preserve">Для представителей отраслей оказания услуг в креативных индустриях актуальной станет информация о кросс-культурных особенностях деловой коммуникации, ключевых элементах проектного менеджмента и управлении рисками и возможностями в экспорте креативных услуг.</w:t>
      </w:r>
    </w:p>
    <w:p>
      <w:pPr>
        <w:pStyle w:val="BodyText"/>
      </w:pPr>
      <w:r>
        <w:t xml:space="preserve">Предприниматели, оказывающие услуги бизнесу, смогут узнать, как формировать и развивать конкурентные преимущества, выходя на рынок за рубежом, как выстраивать переговоры, структурировать идеи и эффективно их презентовать.</w:t>
      </w:r>
    </w:p>
    <w:p>
      <w:pPr>
        <w:pStyle w:val="BodyText"/>
      </w:pPr>
      <w:r>
        <w:t xml:space="preserve">«Московский экспортный центр регулярно проводит обучающие программы для экспортно ориентированного бизнеса. С 2018 года более шести тысяч компаний приняли участие в занятиях, организованных Московской школой экспортера», — подчеркнул Алексей Фурсин, глава столичного Департамента предпринимательства и инновационного развития.</w:t>
      </w:r>
    </w:p>
    <w:p>
      <w:pPr>
        <w:pStyle w:val="BodyText"/>
      </w:pPr>
      <w:r>
        <w:t xml:space="preserve">Известно, что в рамках программы запустили поток для московских проектов из индустрии гостеприимства. На данный момент в интенсиве приняли участие уже 10 экспортно ориентированных туристических компаний.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http://ostankino.mos.ru/presscenter/news/detail/10118263.html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01182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01182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2024-09-15T03:15:20Z</dcterms:created>
  <dcterms:modified xsi:type="dcterms:W3CDTF">2024-09-15T03:15:20Z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