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e6e3530120fb64641c9cdc329295c6631f5f7"/>
    <w:p>
      <w:pPr>
        <w:pStyle w:val="Heading3"/>
      </w:pPr>
      <w:r>
        <w:t xml:space="preserve">Сергей Собянин присвоил статус промышленного комплекса хлебозаводу на Звёздном бульваре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Мэр Москвы Сергей Собянин присвоил статус промышленного комплекса московскому хлебозаводу «Фацер», который расположен в Останкинском районе. Об этом сообщает пресс-служба мэра и правительства.</w:t>
      </w:r>
    </w:p>
    <w:p>
      <w:pPr>
        <w:pStyle w:val="BodyText"/>
      </w:pPr>
      <w:r>
        <w:t xml:space="preserve">— Производитель хлеба и мучных кондитерских изделий ООО «Фацер» получит статус промышленного комплекса и право на налоговые льготы, предусмотренные законодательством города Москвы. Ставка налога на прибыль, зачисляемого в городской бюджет, для этого предприятия будет снижена до 13,5% вместо стандартных 17%, — говорится в сообщении.</w:t>
      </w:r>
    </w:p>
    <w:p>
      <w:pPr>
        <w:pStyle w:val="BodyText"/>
      </w:pPr>
      <w:r>
        <w:t xml:space="preserve">Компания «Фацер» основана в 1891 году в Хельсинки. На сегодняшний день она имеет четыре производственные площадки в России.</w:t>
      </w:r>
    </w:p>
    <w:p>
      <w:pPr>
        <w:pStyle w:val="BodyText"/>
      </w:pPr>
      <w:r>
        <w:t xml:space="preserve">Площадь участка, на котором расположен хлебозавод составляет почти 3 га. На предприятии трудятся 705 человек.</w:t>
      </w:r>
    </w:p>
    <w:p>
      <w:pPr>
        <w:pStyle w:val="BodyText"/>
      </w:pPr>
      <w:r>
        <w:t xml:space="preserve">Ежедневный выпуск продукции составляет 144 тонны.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http://ostankino.mos.ru/news/detail/10389110.html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89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89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2025-05-25T13:51:20Z</dcterms:created>
  <dcterms:modified xsi:type="dcterms:W3CDTF">2025-05-25T13:51:20Z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