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46050fec147738f7aaefaf8e7015b0028c703"/>
    <w:p>
      <w:pPr>
        <w:pStyle w:val="Heading3"/>
      </w:pPr>
      <w:r>
        <w:t xml:space="preserve">За номинантов конкурса «Путеводная звезда-2021» можно проголосовать на портале «Активный гражданин»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rPr>
          <w:iCs/>
          <w:i/>
          <w:bCs/>
          <w:b/>
        </w:rPr>
        <w:t xml:space="preserve">В Москве продолжается голосование, открытое в рамках конкурса «Путеводная звезда». Пользователи портала «Активный гражданин» выбирают победителей в каждой из 18 номинаций.</w:t>
      </w:r>
    </w:p>
    <w:p>
      <w:pPr>
        <w:pStyle w:val="BodyText"/>
      </w:pPr>
      <w:r>
        <w:t xml:space="preserve">За туристическую премию, учрежденную правительством Москвы в 1999 году, борются более двухсот городских гостиниц, туроператоров, ресторанов, музеев и туристических сервисов. Сейчас горожане определяют лучшие отели города Москвы, среди которых также значатся хостелы и бутик-отели.</w:t>
      </w:r>
    </w:p>
    <w:p>
      <w:pPr>
        <w:pStyle w:val="BodyText"/>
      </w:pPr>
      <w:r>
        <w:t xml:space="preserve">С 15 ноября для участников онлайн-голосования стали доступны номинации «Лучший московский завтрак», «Лучший ресторан русской кухни», «Лучшая московская кондитерская» и «Лучший московский гастромаркет», в которых горожанам предстоит выбрать наилучшие кафе и рестораны с традиционной и национальной кухней, а также кондитерские.</w:t>
      </w:r>
    </w:p>
    <w:p>
      <w:pPr>
        <w:pStyle w:val="BodyText"/>
      </w:pPr>
      <w:r>
        <w:t xml:space="preserve">Заключающий этап голосования откроется уже завтра, 16 ноября, на нем будут представлены номинации «Москва в медиа», «Москва в радиоэфире», «Стартап года», «Московское гостеприимство: туроператор».</w:t>
      </w:r>
    </w:p>
    <w:p>
      <w:pPr>
        <w:pStyle w:val="BodyText"/>
      </w:pPr>
      <w:r>
        <w:t xml:space="preserve">Полная информация о городском конкурсе размещена на сайте</w:t>
      </w:r>
      <w:r>
        <w:t xml:space="preserve"> </w:t>
      </w:r>
      <w:hyperlink r:id="rId20">
        <w:r>
          <w:rPr>
            <w:rStyle w:val="Hyperlink"/>
          </w:rPr>
          <w:t xml:space="preserve">https://winners.moscow/.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http://ostankino.mos.ru/presscenter/news/detail/10395835.html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95835.html" TargetMode="External" /><Relationship Type="http://schemas.openxmlformats.org/officeDocument/2006/relationships/hyperlink" Id="rId20" Target="https://winners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95835.html" TargetMode="External" /><Relationship Type="http://schemas.openxmlformats.org/officeDocument/2006/relationships/hyperlink" Id="rId20" Target="https://winners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2024-02-02T15:19:44Z</dcterms:created>
  <dcterms:modified xsi:type="dcterms:W3CDTF">2024-02-02T15:19:44Z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