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146007489213547993327a1a37246ebd5d4f1"/>
    <w:p>
      <w:pPr>
        <w:pStyle w:val="Heading3"/>
      </w:pPr>
      <w:r>
        <w:t xml:space="preserve">В квартире на 2-й Новоостанкинской загорелись личные вещи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 Останкинском районе, в жилом доме на 2-й Новоостанкинской улице горели личные вещи. Об этом сообщает пресс-служба МЧС по СВАО.</w:t>
      </w:r>
      <w:r>
        <w:br/>
      </w:r>
      <w:r>
        <w:t xml:space="preserve">— В квартире по адресу: 2-я Новоостанкинская улица, дом 27, происходило загорание личных вещей на площади 0,5 квадратных метра. Возгорание ликвидировано до прибытия пожарно-спасательных подразделений, — говорится в сообщении.</w:t>
      </w:r>
      <w:r>
        <w:br/>
      </w:r>
      <w:r>
        <w:t xml:space="preserve">Пострадавших и погибших нет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http://ostankino.mos.ru/news/detail/10399732.html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9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399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2025-02-25T03:00:15Z</dcterms:created>
  <dcterms:modified xsi:type="dcterms:W3CDTF">2025-02-25T03:00:15Z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