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4633aa5197f59a72267ab8bf2494110a6b0c8"/>
    <w:p>
      <w:pPr>
        <w:pStyle w:val="Heading3"/>
      </w:pPr>
      <w:r>
        <w:t xml:space="preserve">На 2-ой Новоостанкинской у спящего мужчины украли телефон</w:t>
      </w:r>
    </w:p>
    <w:p>
      <w:pPr>
        <w:pStyle w:val="FirstParagraph"/>
      </w:pPr>
      <w:r>
        <w:t xml:space="preserve">24.11.2021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На детской площадке во дворе дома на 2-ой Новоостанкинской у спящего мужчины украли выпавший из кармана телефон. Об этом сообщили в Останкинской межрайонной прокуратуре.</w:t>
      </w:r>
    </w:p>
    <w:p>
      <w:pPr>
        <w:pStyle w:val="BodyText"/>
      </w:pPr>
      <w:r>
        <w:t xml:space="preserve">«Проходивший мимо мужчина обратил внимание на гражданина, который от выпитого спиртного уснул на лавке, и уронил мобильный телефон. Прохожий подошел к спящему, ограничил видимость происходящего и тайно от окружающих похитил мобильный телефон, стоимостью согласно заключению эксперта 36 136 рублей», - говорится в сообщении.</w:t>
      </w:r>
    </w:p>
    <w:p>
      <w:pPr>
        <w:pStyle w:val="BodyText"/>
      </w:pPr>
      <w:r>
        <w:t xml:space="preserve">Мужчина обвиняется в совершении преступления, предусмотренного п. «в» ч. 2 ст. 158 УК РФ, то есть в тайном хищении чужого имущества.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http://ostankino.mos.ru/news/detail/10419501.html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19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419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2025-07-11T13:33:08Z</dcterms:created>
  <dcterms:modified xsi:type="dcterms:W3CDTF">2025-07-11T13:33:08Z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