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36451a32742886148fcd272624caabfb21f7c"/>
    <w:p>
      <w:pPr>
        <w:pStyle w:val="Heading3"/>
      </w:pPr>
      <w:r>
        <w:t xml:space="preserve">Проходящие через Останкино автобусы изменили номера маршрутов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изменились маршруты и номера некоторых автобусов. Об этом сообщается в пресс-службе Дептранса Москвы.</w:t>
      </w:r>
    </w:p>
    <w:p>
      <w:pPr>
        <w:pStyle w:val="BodyText"/>
      </w:pPr>
      <w:r>
        <w:t xml:space="preserve">«Вместо автобуса м9 теперь будет ходить м2, 24 превратился в 524, а т13 стал м53», - говорится в сообщении.</w:t>
      </w:r>
    </w:p>
    <w:p>
      <w:pPr>
        <w:pStyle w:val="BodyText"/>
      </w:pPr>
      <w:r>
        <w:t xml:space="preserve">Уточняется, что буква «м» в номере маршрута обозначает, что он магистральный и работает, как минимум, с 6 утра до 12 ночи, а также ездит с интервалом не более 10 минут в будни с 7 утра до 9 вечера и не более 20 минут в другое время.</w:t>
      </w:r>
    </w:p>
    <w:p>
      <w:pPr>
        <w:pStyle w:val="BodyText"/>
      </w:pPr>
      <w:r>
        <w:t xml:space="preserve">Подробнее ознакомиться с новыми маршрутами можно по этой ссылке:</w:t>
      </w:r>
      <w:r>
        <w:t xml:space="preserve"> </w:t>
      </w:r>
      <w:hyperlink r:id="rId20">
        <w:r>
          <w:rPr>
            <w:rStyle w:val="Hyperlink"/>
          </w:rPr>
          <w:t xml:space="preserve">https://t.mos.ru/transport/marshruty/magistral/map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http://ostankino.mos.ru/news/detail/10423057.html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23057.html" TargetMode="External" /><Relationship Type="http://schemas.openxmlformats.org/officeDocument/2006/relationships/hyperlink" Id="rId20" Target="https://t.mos.ru/transport/marshruty/magistral/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23057.html" TargetMode="External" /><Relationship Type="http://schemas.openxmlformats.org/officeDocument/2006/relationships/hyperlink" Id="rId20" Target="https://t.mos.ru/transport/marshruty/magistral/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2025-07-19T08:10:53Z</dcterms:created>
  <dcterms:modified xsi:type="dcterms:W3CDTF">2025-07-19T08:10:53Z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