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4dab718e1fe90ac3f25b70419ad2eebab4839c"/>
    <w:p>
      <w:pPr>
        <w:pStyle w:val="Heading3"/>
      </w:pPr>
      <w:r>
        <w:t xml:space="preserve">Проходящий через Останкинский электробусный маршрут стал одним из самых популярных</w:t>
      </w:r>
    </w:p>
    <w:p>
      <w:pPr>
        <w:pStyle w:val="FirstParagraph"/>
      </w:pPr>
      <w:r>
        <w:t xml:space="preserve">10.03.2023</w:t>
      </w:r>
    </w:p>
    <w:p>
      <w:pPr>
        <w:pStyle w:val="BodyText"/>
      </w:pPr>
      <w:r>
        <w:rPr>
          <w:iCs/>
          <w:i/>
          <w:bCs/>
          <w:b/>
        </w:rPr>
        <w:t xml:space="preserve">Электробусный маршрут т76, проходящий через станцию метро ВДНХ в Останкинском районе, стал одним из самых популярных и экологичных этой зимой. Об этом сегодня сообщили на официальном сайте мэра Москвы.</w:t>
      </w:r>
    </w:p>
    <w:p>
      <w:pPr>
        <w:pStyle w:val="BodyText"/>
      </w:pPr>
      <w:r>
        <w:t xml:space="preserve">«Инновационный транспорт отработал без сбоев пятую зиму подряд. В чем его плюсы: система климат-контроля создает комфортную температуру в салоне, кнопки адресного открытия дверей помогают сохранить тепло внутри, антипробуксовочная система и всесезонная резина гарантируют надежное сцепление с дорогой», - уточнили в пресс-службе.</w:t>
      </w:r>
    </w:p>
    <w:p>
      <w:pPr>
        <w:pStyle w:val="BodyText"/>
      </w:pPr>
      <w:r>
        <w:t xml:space="preserve">Отмечается, что в декабре-феврале электробусы перевезли свыше 31 миллиона пассажиров — на 7 миллионов больше, чем прошлой зимой.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http://ostankino.mos.ru/news/detail/11455334.html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14553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14553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2024-07-08T05:32:37Z</dcterms:created>
  <dcterms:modified xsi:type="dcterms:W3CDTF">2024-07-08T05:32:37Z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