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5a11de4d1ced4226ff37fb717fb780158efda"/>
    <w:p>
      <w:pPr>
        <w:pStyle w:val="Heading3"/>
      </w:pPr>
      <w:r>
        <w:t xml:space="preserve">На ВДНХ открылась посвящённая женщинам выставка</w:t>
      </w:r>
    </w:p>
    <w:p>
      <w:pPr>
        <w:pStyle w:val="FirstParagraph"/>
      </w:pPr>
      <w:r>
        <w:t xml:space="preserve">10.03.2023</w:t>
      </w:r>
    </w:p>
    <w:p>
      <w:pPr>
        <w:pStyle w:val="BodyText"/>
      </w:pPr>
      <w:r>
        <w:rPr>
          <w:iCs/>
          <w:i/>
          <w:bCs/>
          <w:b/>
        </w:rPr>
        <w:t xml:space="preserve">На Центральной аллее ВДНХ открылась экспозиция, посвященная Международному женскому дню. Об этом сегодня сообщили в пресс-службе Выставки.</w:t>
      </w:r>
    </w:p>
    <w:p>
      <w:pPr>
        <w:pStyle w:val="BodyText"/>
      </w:pPr>
      <w:r>
        <w:t xml:space="preserve">«Здесь представлены фотографии Главархива Москвы и фотофонда ВДНХ, на которых запечатлены посетительницы и работницы Выставки в 1950–1960-е годы. Например, на зимнем снимке А. Становой запечатлены улыбающиеся девушки на коньках на фоне павильона № 1 «Центральный», - уточнили в пресс-службе.</w:t>
      </w:r>
    </w:p>
    <w:p>
      <w:pPr>
        <w:pStyle w:val="BodyText"/>
      </w:pPr>
      <w:r>
        <w:t xml:space="preserve">На одной из летних фотографий можно увидеть компанию девушек, гуляющих по аллее. Снимок был сделан В. Кошевым 1 августа 1954 года, когда состоялось открытие первого сезона работы выставки в послевоенный период.</w:t>
      </w:r>
    </w:p>
    <w:p>
      <w:pPr>
        <w:pStyle w:val="BodyText"/>
      </w:pPr>
      <w:r>
        <w:t xml:space="preserve">Посмотреть экспозицию на ВДНХ можно до 26 марта.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http://ostankino.mos.ru/news/detail/11455357.html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14553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14553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2025-05-27T22:16:42Z</dcterms:created>
  <dcterms:modified xsi:type="dcterms:W3CDTF">2025-05-27T22:16:42Z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