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d163945fc243fa63ad8c0b0340362fadbe6588"/>
    <w:p>
      <w:pPr>
        <w:pStyle w:val="Heading3"/>
      </w:pPr>
      <w:r>
        <w:t xml:space="preserve">С 12 мая по 23 мая 2025 года проводится 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14.05.2025</w:t>
      </w:r>
    </w:p>
    <w:bookmarkEnd w:id="20"/>
    <w:bookmarkStart w:id="21" w:name="X8f51b896c6fa3ad3cb46db0369159e2744b7621"/>
    <w:p>
      <w:pPr>
        <w:pStyle w:val="Heading1"/>
      </w:pPr>
      <w:r>
        <w:t xml:space="preserve">С 12 мая по 23 мая 2025 года проводится тематическое консультирование граждан по вопросам детского отдыха, качества и безопасности детских товаров, организованное в территориальном отделе Управления Роспотребнадзора в Северо-Восточном административном округе г. Москвы по адресу: 129128, г. Москва, ул. Бажова, д. 8 и по телефонам 8-495-602-87-63, 8-499-187-05-68, 8-499-187-05-03.</w:t>
      </w:r>
    </w:p>
    <w:bookmarkEnd w:id="21"/>
    <w:p>
      <w:pPr>
        <w:pStyle w:val="FirstParagraph"/>
      </w:pPr>
      <w:r>
        <w:t xml:space="preserve">Кроме того, консультирование осуществляет отдел гигиены детей и подростков в филиале ФБУЗ «Центр гигиены и эпидемиологии в городе Москве» в СВАО по адресу: г. Москва, ул. Летчика Бабушкина, д. 19/1 и по телефону: 8-495-471-01-72.</w:t>
      </w:r>
    </w:p>
    <w:p>
      <w:pPr>
        <w:pStyle w:val="BodyText"/>
      </w:pPr>
      <w:r>
        <w:t xml:space="preserve">По указанным адресам и контактным телефонам также можно обратиться с предложениями и пожеланиями по вопросам детского отдыха, качества и безопасности детских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http://ostankino.mos.ru/presscenter/news/detail/12966651.html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2966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2966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2025-08-03T15:14:55Z</dcterms:created>
  <dcterms:modified xsi:type="dcterms:W3CDTF">2025-08-03T15:14:55Z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