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3c69847b2ac4d5bde0feecfece10e7d29a546"/>
    <w:p>
      <w:pPr>
        <w:pStyle w:val="Heading3"/>
      </w:pPr>
      <w:r>
        <w:t xml:space="preserve">В рейтинг лучших школ России попали 13 столичных школ</w:t>
      </w:r>
    </w:p>
    <w:p>
      <w:pPr>
        <w:pStyle w:val="FirstParagraph"/>
      </w:pPr>
      <w:r>
        <w:t xml:space="preserve">29.09.2014</w:t>
      </w:r>
    </w:p>
    <w:p>
      <w:pPr>
        <w:pStyle w:val="BodyText"/>
      </w:pPr>
      <w:r>
        <w:t xml:space="preserve">В рейтинг 25 лучших школ России, вошли 13 московских школ, сообщила пресс-служба префектуры САО.</w:t>
      </w:r>
    </w:p>
    <w:p>
      <w:pPr>
        <w:pStyle w:val="BodyText"/>
      </w:pPr>
      <w:r>
        <w:t xml:space="preserve">В состав этих школ вошли: по два образовательных учреждения Свердловской и Новосибирской областей, по одному - Санкт-Петербурга, Татарстана, Мордовии, а также Омской, Челябинской, Саратовской, Тамбовской и Вологодской областей.</w:t>
      </w:r>
    </w:p>
    <w:p>
      <w:pPr>
        <w:pStyle w:val="BodyText"/>
      </w:pPr>
      <w:r>
        <w:t xml:space="preserve">«По итогам Центр образования № 218 занял 17 место, в основу рейтинга лег анализ результатов ЕГЭ и зачетов учащихся в различных олимпиадах», - отмечается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http://ostankino.mos.ru/presscenter/news/detail/1313123.html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313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313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2025-02-24T14:54:48Z</dcterms:created>
  <dcterms:modified xsi:type="dcterms:W3CDTF">2025-02-24T14:54:48Z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