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c20403a939c0b1d4375b3434627cb53385126"/>
    <w:p>
      <w:pPr>
        <w:pStyle w:val="Heading3"/>
      </w:pPr>
      <w:r>
        <w:t xml:space="preserve">В столице 200 московских школ получили гранты на реализацию ИТ-проектов</w:t>
      </w:r>
    </w:p>
    <w:p>
      <w:pPr>
        <w:pStyle w:val="FirstParagraph"/>
      </w:pPr>
      <w:r>
        <w:t xml:space="preserve">13.11.2014</w:t>
      </w:r>
    </w:p>
    <w:p>
      <w:pPr>
        <w:pStyle w:val="BodyText"/>
      </w:pPr>
      <w:r>
        <w:t xml:space="preserve">В столице прошла торжественная церемония награждения учебных учреждений-победителей второго этапа проекта «Школа новых технологий». 200 московских образовательных организаций, успешно использующих информационные технологии в учебном процессе, получили возможность реализовать собственные инновационные ИТ-проекты - от виртуальных музеев до мастерских робототехники.</w:t>
      </w:r>
    </w:p>
    <w:p>
      <w:pPr>
        <w:pStyle w:val="BodyText"/>
      </w:pPr>
      <w:r>
        <w:t xml:space="preserve">Победители конкурса также смогут первыми опробовать информационные решения, которые внедряются городом, и принять участие в партнерской программе проекта «Школа новых технологий», в рамках которой для школьников проводятся экскурсии в ведущие технологические компании.</w:t>
      </w:r>
    </w:p>
    <w:p>
      <w:pPr>
        <w:pStyle w:val="BodyText"/>
      </w:pPr>
      <w:r>
        <w:t xml:space="preserve">В церемонии награждения, которая состоялась в школе №1253, приняли участие глава Департамента информационных технологий города Москвы Артем Ермолаев, и руководитель Департамента образования города Москвы Исаак Калина.</w:t>
      </w:r>
    </w:p>
    <w:p>
      <w:pPr>
        <w:pStyle w:val="BodyText"/>
      </w:pPr>
      <w:r>
        <w:t xml:space="preserve">«Рано или поздно произойдет полный переход в электронный формат всех основных сфер жизни общества, и проект «Школа новых технологий» определяет пионеров в этом процессе, - заявил Ермолаев. - Здесь важны не только финансовые инвестиции, которые получают победители, но и усилия, которые прикладывают педагоги, родители и сами учащиеся для внедрения информационных технологий в своем образовательном учреждении. Проект «Школа новых технологий» дает шанс подняться на новую ступень всем его участникам».</w:t>
      </w:r>
    </w:p>
    <w:p>
      <w:pPr>
        <w:pStyle w:val="BodyText"/>
      </w:pPr>
      <w:r>
        <w:t xml:space="preserve">Руководитель Департамента информационных технологий  города Москвы также отметил, что, несмотря на большое число победителей, к каждой школе будет выработан индивидуальных подход в зависимости от ее потребностей. Школы не ограничены только рамками своего проекта, они могут развивать и другие направления информатизации.</w:t>
      </w:r>
    </w:p>
    <w:p>
      <w:pPr>
        <w:pStyle w:val="BodyText"/>
      </w:pPr>
      <w:r>
        <w:t xml:space="preserve">В свою очередь, руководитель Департамента образования Исаак Калина отметил, что благодаря внедрению в учебный процесс информационных технологий значительно повысились показатели качества образования - средние экзаменационные оценки и число победителей всероссийских предметных олимпиад. По его словам, школьникам стало гораздо интереснее учиться, а преподавателям - работать. Кроме того, внедрение новых технологий привлекает в школу большое число молодых специалистов.</w:t>
      </w:r>
    </w:p>
    <w:p>
      <w:pPr>
        <w:pStyle w:val="BodyText"/>
      </w:pPr>
      <w:r>
        <w:t xml:space="preserve">Во втором этапе конкурса «Школа новых технологий» приняли участие более 430 образовательных организаций.Впервые к проекту присоединились колледжи и учреждения дополнительного образования.</w:t>
      </w:r>
    </w:p>
    <w:p>
      <w:pPr>
        <w:pStyle w:val="BodyText"/>
      </w:pPr>
      <w:r>
        <w:t xml:space="preserve"> Состав жюри состоял из победителей первого этапа проекта, в него вошли  представители родительского сообщества и ИТ-компаний - партнеров проекта. Эксперты оценивали уровень технологического развития учебных заведений. Анализировался интернет-трафик школ, учительский состав прошел тестирование на уровень владения информационными технологиями.</w:t>
      </w:r>
    </w:p>
    <w:p>
      <w:pPr>
        <w:pStyle w:val="BodyText"/>
      </w:pPr>
      <w:r>
        <w:t xml:space="preserve">Обязательным условием участия было внедрение системы электронных дневников и готовность софинансировать проект за счет школы.</w:t>
      </w:r>
    </w:p>
    <w:p>
      <w:pPr>
        <w:pStyle w:val="BodyText"/>
      </w:pPr>
      <w:r>
        <w:t xml:space="preserve">Каждое учебное заведение могло выбрать приоритетное направление ИТ-развития - создание безопасной среды, управление образовательным процессом, дистанционное обучение и так далее.Последним этапом отсевастала защита проектов, для которой каждая школа подготовилавидеопрезентацию.</w:t>
      </w:r>
    </w:p>
    <w:p>
      <w:pPr>
        <w:pStyle w:val="BodyText"/>
      </w:pPr>
      <w:r>
        <w:t xml:space="preserve">Вы можете ознакомиться со списоком победителей второго этапа «Школы новых технологий» перейдя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http://snt.mos.ru/about/news/123-pozdravlyaem-pobeditelej-vtorogo-etapa-proekta-shkola-novykh-tekhnologij.html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http://ostankino.mos.ru/presscenter/news/detail/1404595.html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404595.html" TargetMode="External" /><Relationship Type="http://schemas.openxmlformats.org/officeDocument/2006/relationships/hyperlink" Id="rId20" Target="http://snt.mos.ru/about/news/123-pozdravlyaem-pobeditelej-vtorogo-etapa-proekta-shkola-novykh-tekhnologij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404595.html" TargetMode="External" /><Relationship Type="http://schemas.openxmlformats.org/officeDocument/2006/relationships/hyperlink" Id="rId20" Target="http://snt.mos.ru/about/news/123-pozdravlyaem-pobeditelej-vtorogo-etapa-proekta-shkola-novykh-tekhnologij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2025-06-25T14:32:06Z</dcterms:created>
  <dcterms:modified xsi:type="dcterms:W3CDTF">2025-06-25T14:32:06Z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