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6a864acedfc2c83d42d1c3387c15f8af6453e"/>
    <w:p>
      <w:pPr>
        <w:pStyle w:val="Heading3"/>
      </w:pPr>
      <w:r>
        <w:t xml:space="preserve">Сергей Собянин: В ближайший год выйдут из ремонта четыре родильных дома</w:t>
      </w:r>
    </w:p>
    <w:p>
      <w:pPr>
        <w:pStyle w:val="FirstParagraph"/>
      </w:pPr>
      <w:r>
        <w:t xml:space="preserve">19.11.2014</w:t>
      </w:r>
    </w:p>
    <w:p>
      <w:pPr>
        <w:pStyle w:val="BodyText"/>
      </w:pPr>
      <w:r>
        <w:t xml:space="preserve">Мэр Москвы Сергей Собянин посетил филиал № 4 Центра планирования семьи и репродукции (ранее — родильный дом № 3) на Нежинской улице в районе Очаково-Матвеевское.</w:t>
      </w:r>
    </w:p>
    <w:p>
      <w:pPr>
        <w:pStyle w:val="BodyText"/>
      </w:pPr>
      <w:r>
        <w:t xml:space="preserve">В результате этой модернизации детская смертность значительно уменьшилась, она сегодня находится на уровне мировых мегаполисов. Материнская смертность снизилась на треть», — заявил Сергей Собянин.</w:t>
      </w:r>
    </w:p>
    <w:p>
      <w:pPr>
        <w:pStyle w:val="BodyText"/>
      </w:pPr>
      <w:r>
        <w:t xml:space="preserve">Исходя из данных статистики, в среднем в роддомах Москвы рождаются свыше 125 тысяч детей в год. Это в полтора раза больше, чем 15 лет назад — в период демографического спада конца 1990-х годов. При этом в соответствии с рекомендациями Всемирной организации здравоохранения, российская медицина теперь берётся за выхаживание недоношенных младенцев с экстремально низкой массой тела (от 500 граммов).</w:t>
      </w:r>
    </w:p>
    <w:p>
      <w:pPr>
        <w:pStyle w:val="BodyText"/>
      </w:pPr>
      <w:r>
        <w:t xml:space="preserve">В 2013 — 2014 годах в столичных роддомах и детских больницах было дополнительно создано 450 коек отделений патологии и 210 коек отделений реанимации и интенсивной терапии новорождённых.</w:t>
      </w:r>
    </w:p>
    <w:p>
      <w:pPr>
        <w:pStyle w:val="BodyText"/>
      </w:pPr>
      <w:r>
        <w:t xml:space="preserve">В результате даже с учётом выхаживания детей с экстремально низкой массой тела уровень младенческой смертности в Москве снижен до 6,2 случая на 1000 родившихся живыми, что является хорошим показателем для крупных городов мира.</w:t>
      </w:r>
    </w:p>
    <w:p>
      <w:pPr>
        <w:pStyle w:val="BodyText"/>
      </w:pPr>
      <w:r>
        <w:t xml:space="preserve">Если сравнить с 2010 годом, количество материнской смертности, то она сократилась на треть - 21 до 14,5 случая на 100 тысяч. Проведена структурная реорганизация системы помощи беременным женщинам. Женские консультации и роддома теперь являются структурными подразделениями крупных многопрофильных больниц, что кратно расширило их возможности по оказанию медицинской помощи, особенно в сложных случаях.</w:t>
      </w:r>
    </w:p>
    <w:p>
      <w:pPr>
        <w:pStyle w:val="BodyText"/>
      </w:pPr>
      <w:r>
        <w:t xml:space="preserve">Продолжается и интенсивный ремонт роддомов. Основная цель — обеспечить современный стандарт комфортных родов: совместное пребывание мам и малышей в одной палате, роды в присутствии мужей и близких родственников, индивидуальные родовые боксы вместо родильных залов, роды в вертикальном положении.</w:t>
      </w:r>
    </w:p>
    <w:p>
      <w:pPr>
        <w:pStyle w:val="BodyText"/>
      </w:pPr>
      <w:r>
        <w:t xml:space="preserve">Мэр Москвы также отметил, что в ближайший год завершится ремонт четырёх роддомов (в ГКБ № 36, роддома № 5, 26, 27), то есть город получит ещё 650 качественных акушерских коек. Кроме того, строится новый перинатально-кардиологический центр в ГКБ № 67 имени Л.А. Ворохобова на 330 коек для помощи матерям и новорождённым с патологиями сердца и сосудов.</w:t>
      </w:r>
    </w:p>
    <w:p>
      <w:pPr>
        <w:pStyle w:val="BodyText"/>
      </w:pPr>
      <w:r>
        <w:t xml:space="preserve">Всего в Москве имеется 4,5 тысячи акушерских коек. Из них реально работают 3,8 тысячи (остальные находятся на мойке или в ремонте). При этом, несмотря на увеличившееся число родов, занятость акушерских коек в столице не превышает 75 процентов.</w:t>
      </w:r>
    </w:p>
    <w:p>
      <w:pPr>
        <w:pStyle w:val="BodyText"/>
      </w:pPr>
      <w:r>
        <w:t xml:space="preserve">Сергей Собянин заявил, что примером модернизации традиционного роддома и его преобразования в современное учреждение родовспоможения является родильный дом № 3 на Нежинской улице, недавно ставший филиалом головного акушерского стационара Москвы — Центра планирования семьи и репродукции.</w:t>
      </w:r>
    </w:p>
    <w:p>
      <w:pPr>
        <w:pStyle w:val="BodyText"/>
      </w:pPr>
      <w:r>
        <w:t xml:space="preserve">Роддом № 3, построенный в 1977 году, состоит из двух зданий: семиэтажного стационара (14,4 тысячи квадратных метров) и двухэтажного пищеблока. Мощность учреждения — 289 коек.</w:t>
      </w:r>
    </w:p>
    <w:p>
      <w:pPr>
        <w:pStyle w:val="BodyText"/>
      </w:pPr>
      <w:r>
        <w:t xml:space="preserve">В 2009 — 2012 годах был проведён капитальный ремонт роддома и установлено 258 единиц современного медицинского оборудования и 701 единица мебели на сумму более 113 миллионов рублей.</w:t>
      </w:r>
    </w:p>
    <w:p>
      <w:pPr>
        <w:pStyle w:val="BodyText"/>
      </w:pPr>
      <w:r>
        <w:t xml:space="preserve">«До модернизации этот роддом особой популярностью не пользовался. Здесь проводилось чуть больше двух тысяч родов, сегодня у вас больше семи тысяч родов в год», — отметил мэр Москвы.</w:t>
      </w:r>
    </w:p>
    <w:p>
      <w:pPr>
        <w:pStyle w:val="BodyText"/>
      </w:pPr>
      <w:r>
        <w:t xml:space="preserve">Он также зашёл в палаты и пообщался с роженицами. Женщины сообщили, что выбрали именно этот роддом из-за хороших рекомендаций, квалифицированных врачей и современного медицинского оборудования.</w:t>
      </w:r>
    </w:p>
    <w:p>
      <w:pPr>
        <w:pStyle w:val="BodyText"/>
      </w:pPr>
      <w:r>
        <w:t xml:space="preserve">Заведующий отделением реанимации и интенсивной терапии новорождённых и недоношенных детей Евгений Кукушкин отметил, что в роддоме работает небольшой, но очень слаженный коллектив. Врачи дважды ездили в Германию для повышения квалификации.«Мы многое переняли из опыта зарубежной клиники именно в терапии новорождённых», — отметил он.</w:t>
      </w:r>
    </w:p>
    <w:p>
      <w:pPr>
        <w:pStyle w:val="BodyText"/>
      </w:pPr>
      <w:r>
        <w:t xml:space="preserve">При этом по оснащённости современным оборудованием наши клиники не уступают зарубежным. Кроме того, врачи получают достойную заработную плату — порядка 67 — 70 тысяч рублей. «Премия выплачивается раз в два месяца. 126 тысяч — средняя заработная плата», — уточнила главврач роддома Оксана Иванова.</w:t>
      </w:r>
    </w:p>
    <w:p>
      <w:pPr>
        <w:pStyle w:val="BodyText"/>
      </w:pPr>
      <w:r>
        <w:t xml:space="preserve">После ремонта в роддоме открыто пять новых структурных подразделений: отделения реанимации и интенсивной терапии новорождённых и взрослых, лаборатория, консультативно-диагностическое отделение со стационаром дневного пребывания на 200 посещений в день и отделение социальной помощи пациентам, оказавшимся в трудной жизненной ситуации. Для проведения родов имеется 17 индивидуальных боксов.</w:t>
      </w:r>
    </w:p>
    <w:p>
      <w:pPr>
        <w:pStyle w:val="BodyText"/>
      </w:pPr>
      <w:r>
        <w:t xml:space="preserve">Теперь в роддомах внедряются новые технологии и подходы к выхаживанию недоношенных и маловесных детей, в том числе пренатальная гормонотерапия. В частности, проводится подготовка к беременности и родам женщин при привычном невынашивании беременности, синдроме потери плода, обусловленном генетическими дефектами системы свёртывания крови. Применяются современные методы диагностики осложнений беременности, патологии плода и новорождённого, проводятся допплерометрия, ультразвуковые, кардиомониторные и генетические исследования (кордоцентез, биопсия хориона). При этом около 20 процентов всех родов проводится в вертикальной позиции роженицы.</w:t>
      </w:r>
    </w:p>
    <w:p>
      <w:pPr>
        <w:pStyle w:val="BodyText"/>
      </w:pPr>
      <w:r>
        <w:t xml:space="preserve">В родильном доме широко применяются современные перинатальные технологии. Проводится подготовка супружеских пар к родам — к присутствию мужа (близких родственников) на родах и совместному пребыванию после родов матери и ребёнка.</w:t>
      </w:r>
    </w:p>
    <w:p>
      <w:pPr>
        <w:pStyle w:val="BodyText"/>
      </w:pPr>
      <w:r>
        <w:t xml:space="preserve">Для своевременного выявления врождённой патологии у новорождённых проводятся нейросонография, аудиологическое, офтальмологическое, электрокардиографическое обследования. Каждому новорождённому выдаётся паспорт здоровья в электронном виде или на бумажном носителе.</w:t>
      </w:r>
    </w:p>
    <w:p>
      <w:pPr>
        <w:pStyle w:val="BodyText"/>
      </w:pPr>
      <w:r>
        <w:t xml:space="preserve">Стоит отметить, что количество родов в роддоме № 3 на Нежинской улице увеличилось в два раза: с 2890 в 2007 году до 6700 в 2013 году.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http://ostankino.mos.ru/news/detail/1415199.html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15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15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2024-08-26T14:12:02Z</dcterms:created>
  <dcterms:modified xsi:type="dcterms:W3CDTF">2024-08-26T14:12:02Z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