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679a9119bbaf94c9ce8f4d988f7ddf2b69e64"/>
    <w:p>
      <w:pPr>
        <w:pStyle w:val="Heading3"/>
      </w:pPr>
      <w:r>
        <w:t xml:space="preserve">В ближайшие десять лет в столице построят 350 гостиниц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Более 350 новых гостиниц появится в Москве в ближайшие десять лет.</w:t>
      </w:r>
      <w:r>
        <w:br/>
      </w:r>
      <w:r>
        <w:t xml:space="preserve">40 отелей будут готовы в ближайшее время. Большинство комплексов появится рядом со спортивными стадионами, выставочными площадками и другими популярными у туристов местами.</w:t>
      </w:r>
      <w:r>
        <w:br/>
      </w:r>
      <w:r>
        <w:t xml:space="preserve">Особое внимание будет уделено строительству гостиниц к чемпионату мира по хоккею 2016 и чемпионату мира по футболу 2018. Оба турнира пройдут в России.</w:t>
      </w:r>
      <w:r>
        <w:br/>
      </w:r>
      <w:r>
        <w:t xml:space="preserve">Ранее сообщали, что новые гостиницы скоро появятся на Спартаковской площади и на Рязанском проспекте.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http://ostankino.mos.ru/presscenter/news/detail/1423045.html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23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23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2025-07-14T04:45:55Z</dcterms:created>
  <dcterms:modified xsi:type="dcterms:W3CDTF">2025-07-14T04:45:55Z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