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857213b6cb9ff56726410cbf9505432c98f088"/>
    <w:p>
      <w:pPr>
        <w:pStyle w:val="Heading3"/>
      </w:pPr>
      <w:r>
        <w:t xml:space="preserve">Стадион "Динамо" начнет свою работу после реконструкции в 2017 году</w:t>
      </w:r>
    </w:p>
    <w:p>
      <w:pPr>
        <w:pStyle w:val="FirstParagraph"/>
      </w:pPr>
      <w:r>
        <w:t xml:space="preserve">24.11.2014</w:t>
      </w:r>
    </w:p>
    <w:p>
      <w:pPr>
        <w:pStyle w:val="BodyText"/>
      </w:pPr>
      <w:r>
        <w:t xml:space="preserve">Реконструкция стадиона "Динамо" завершится в 2017 году, заявил заммэра по вопросам градостроительной политики и строительства Марат Хуснуллин, который принял участие в церемонии закладки памятной капсулы в основание исторической Западной трибуны комплекса.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"Я думаю, 2017 год у нас будет довольно удачным. Это прекрасный проект: две арены, отдельный комплекс спортивных сооружений на 63 тысяч квадратных метров. То есть у нас появляется такой полноценный спортивный кластер. Это мирового уровня комплекс", - заявил Хуснуллин.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на территории "Динамо", который получил название "ВТБ Арена Парк", реконструируют центральный стадион, а также построят академию спорта, городской квартал и спортивный парк.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Центральный стадион "Динамо" объединит под одной крышей малую и большую спортивную арены, музей "Динамо", досугово-развлекательный комплекс и подземный паркинг на 733 машино-места. Большая и малая арены на 26 тысяч человек и на 11-14 тысяч человек, соответственно, могут использоваться в качестве хоккейной, баскетбольной или концертной площадки.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Крыша стадиона будет выполнена из специальных светопрозрачных материалов. Открытие стадиона в 2017 году планируется приурочить ко дню рождения легендарного вратаря "Динамо" Льва Яшина - 22 октября.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реконструкции особое внимание уделят сохранению и восстановлению исторических элементов стадиона и реставрации здания Западной трибуны, являющейся памятником архитектуры. Так, на стадион вернут барельефы скульптора Меркурова, ранее украшавшие портики Северной и Южной трибун.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Городской квартал "Арена Парк" займет юго-западную часть комплекса. Во середине 2016 года здесь планируется открыть гостиницу. Помимо него и "ВТБ Арена парк" в квартале возведут жилые и офисные здания, апартаменты, штаб-квартиру и музей общества "Динамо", а также досугово-развлекательный комплекс и подземный паркинг.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на прилегающей территории предполагается построить спортивный парк "Динамо". Здесь появятся гимнастический зал, залы для спортивных единоборств, фехтования, игры в сквош и других видов спорта, а также медицинский блок.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Транспортная доступность нового стадиона "Динамо" и городского квартала будет обеспечена действующей станцией метро "Динамо" Замоскворецкой линии, а также строящейся станцией "Петровский парк" Третьего пересадочного контура, открытие которой намечено на 2016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стадион "Динамо" был закрыт на реконструкцию в 2008 году. Первоначально его планировалось подготовить к проведению чемпионата мира по футболу в 2018 году, но из списка принимающих арен его исключили. В итоге количество мест для зрителей было сокращено с 45 до 27 тысяч, а высота сооружения уменьшена на 12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в конце мая управляющая компания "Динамо" поручила студентам Московской архитектурной школы разработать концепцию для территории между Ленинградским проспектом и стадионом "ВТБ Арена парк", а также проект бульвара рядом со спортивным комплексом.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Стадион "Динамо" был построен в 1928 году по проекту архитекторов Лангмана и Чериковера и до открытия "Лужников" оставался главной спортивной ареной Москвы. За свою почти столетнюю историю стадион "Динамо" несколько раз достраивался и дважды реконструировался (к Олимпиаде-80 и накануне Всемирных юношеских игр в 1998 году).</w:t>
      </w:r>
    </w:p>
    <w:p>
      <w:pPr>
        <w:pStyle w:val="BodyText"/>
      </w:pPr>
      <w:hyperlink r:id="rId20">
        <w:r>
          <w:rPr>
            <w:rStyle w:val="Hyperlink"/>
            <w:iCs/>
            <w:i/>
            <w:iCs/>
            <w:i/>
          </w:rPr>
          <w:t xml:space="preserve">Телеканал "Москва 24"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http://ostankino.mos.ru/news/detail/1423058.html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423058.html" TargetMode="External" /><Relationship Type="http://schemas.openxmlformats.org/officeDocument/2006/relationships/hyperlink" Id="rId20" Target="http://www.m24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423058.html" TargetMode="External" /><Relationship Type="http://schemas.openxmlformats.org/officeDocument/2006/relationships/hyperlink" Id="rId20" Target="http://www.m24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2025-05-12T19:07:21Z</dcterms:created>
  <dcterms:modified xsi:type="dcterms:W3CDTF">2025-05-12T19:07:21Z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