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681d297edcf5a672ebe6bd9e51abd284f40a7"/>
    <w:p>
      <w:pPr>
        <w:pStyle w:val="Heading3"/>
      </w:pPr>
      <w:r>
        <w:t xml:space="preserve">Общественная палата поддерживает развитие системы родовспоможения в Москве</w:t>
      </w:r>
    </w:p>
    <w:p>
      <w:pPr>
        <w:pStyle w:val="FirstParagraph"/>
      </w:pPr>
      <w:r>
        <w:t xml:space="preserve">03.12.2014</w:t>
      </w:r>
    </w:p>
    <w:p>
      <w:pPr>
        <w:pStyle w:val="BodyText"/>
      </w:pPr>
      <w:r>
        <w:t xml:space="preserve">В Общественной палате Москвы рассмотрели какими темпами идет процесс модернизации столичной медицины в области родовспоможения. В целом, все члены ОП оказались довольны ситуацией с роддомами в столице.</w:t>
      </w:r>
    </w:p>
    <w:p>
      <w:pPr>
        <w:pStyle w:val="BodyText"/>
      </w:pPr>
      <w:r>
        <w:t xml:space="preserve">«Сегодня проведено обсуждение. Оно было очень интенсивным, ось разносторонним. Высказывались и положительные, и отрицательные мнения. Но после того, как мы полностью выслушали доклад о всех изменениях в системе родовспоможения города Москвы, какие роддома закрываются, какие открываются после выхода с капремонта, какие новые родильные дома открываются, как они оснащаются, и какие внедряются новые технологии - Общественная палата поддержала всю систему модернизации в акушерстве, которая сейчас происходит в Москве», - говорит член ОП, депутат МГД, главный врач 57-й больницы Ирина Назарова.</w:t>
      </w:r>
    </w:p>
    <w:p>
      <w:pPr>
        <w:pStyle w:val="BodyText"/>
      </w:pPr>
      <w:r>
        <w:t xml:space="preserve">" Мы проводим постоянный мониторинг загрузки роддомов , на данный момент загрузка роддомов составляет в среднем 70-75%. К 2015 году функционирующей акушерский коечный фонд составит 4 019 коек , в том числе 730 коек будут введены в 2015 году. В 2017 году в новом перинатально-кардиологическом корпусе ГКБ 67 откроется еще 450 коек ",- рассказал главный акушер-гинеколог Москвы на заседании ОП Александр Конопляников.</w:t>
      </w:r>
    </w:p>
    <w:p>
      <w:pPr>
        <w:pStyle w:val="BodyText"/>
      </w:pPr>
      <w:r>
        <w:t xml:space="preserve">Он также сообщил, что в настоящий момент капитальный ремонт продлится в пяти столичных акушерских стационарах . В итоге Москва получит высокопрофессиональные роддома. Все эти роддома будут открыты в 2015 году.</w:t>
      </w:r>
    </w:p>
    <w:p>
      <w:pPr>
        <w:pStyle w:val="BodyText"/>
      </w:pPr>
      <w:r>
        <w:t xml:space="preserve">"Мы не закрываем , а превращает старые роддома в современные периметальные центры . Койки в старых роддомах, на сегодняшний день не соответствуют санитарным нормам, а также не соответствуют представлению о современном акушерском стационаре.Нет никаких возможностей проводить роды в учреждениях , построенных в 1937 году, которые не безопасны и имеют деревянные перекрытия",- добавил Александр Конопляников.</w:t>
      </w:r>
    </w:p>
    <w:p>
      <w:pPr>
        <w:pStyle w:val="BodyText"/>
      </w:pPr>
      <w:r>
        <w:t xml:space="preserve">Из его слов стало ясно, что в этих новых акушерских стационарах потребуется более 1000 медицинских кадров.</w:t>
      </w:r>
    </w:p>
    <w:p>
      <w:pPr>
        <w:pStyle w:val="BodyText"/>
      </w:pPr>
      <w:r>
        <w:t xml:space="preserve">В 2015 году в 4 раза будет увеличено количество получаемых средств на оплату родов из обязательного фонда медицинского страхования.</w:t>
      </w:r>
    </w:p>
    <w:p>
      <w:pPr>
        <w:pStyle w:val="BodyText"/>
      </w:pPr>
      <w:r>
        <w:t xml:space="preserve">Об этом 3 декабря в Общественной палате города Москвы на заседании Совета по вопросам</w:t>
      </w:r>
    </w:p>
    <w:p>
      <w:pPr>
        <w:pStyle w:val="BodyText"/>
      </w:pPr>
      <w:r>
        <w:t xml:space="preserve">"С 2015 года Московский фонд ОМС в 4 раза увеличил финансирование физиологических родов в столице с 4 тысяч рублей до 24 тысяч рублей",- говорит Александр Конопляников.</w:t>
      </w:r>
    </w:p>
    <w:p>
      <w:pPr>
        <w:pStyle w:val="BodyText"/>
      </w:pPr>
      <w:r>
        <w:t xml:space="preserve">Он также подчеркнул в 1,5 раза будет увеличено финансирование новорожденных пациентов , которые будут рождены с проблемами сердечнососудистой системы . В основном , это порок развития сердца . Это поможет оказывать им современную высокотехнологичных помощь .</w:t>
      </w:r>
    </w:p>
    <w:p>
      <w:pPr>
        <w:pStyle w:val="BodyText"/>
      </w:pPr>
      <w:r>
        <w:t xml:space="preserve">Например, расходы на выхаживание одного новорожденного с врожденной аномалией сердечнососудистой системы увеличится с 64 до 160 тыс рублей.</w:t>
      </w:r>
    </w:p>
    <w:p>
      <w:pPr>
        <w:pStyle w:val="BodyText"/>
      </w:pPr>
      <w:r>
        <w:t xml:space="preserve">В 2011-2014 гг. в рамках программы модернизации здравоохранения закуплено более 3, 5 тысяч единиц новейшего медицинского оборудования для роддомов.</w:t>
      </w:r>
    </w:p>
    <w:p>
      <w:pPr>
        <w:pStyle w:val="BodyText"/>
      </w:pPr>
      <w:r>
        <w:t xml:space="preserve">"Материнства и детство всегда в приобретать любого государства .Государство занимается проблемой будущего поколения . Поэтому Москва делает много в программе модернизации и оказании помощи москвичам. В 2011-2014 гг. в рамках программы модернизации здравоохранения закуплено 3735 единиц новейшего медицинского оборудования для роддомов. В столице закуплено на 100% оборудования для оказания помощи материям и рожденным детям",- Александр Конопляников.</w:t>
      </w:r>
    </w:p>
    <w:p>
      <w:pPr>
        <w:pStyle w:val="BodyText"/>
      </w:pPr>
      <w:r>
        <w:t xml:space="preserve">Как он сообщил, обеспечена потребность в следующем оборудовании: инкубаторы для новорожденных в тяжелом состоянии , открытые системы для новорожденных , аппараты искусственной вентиляции легких и наркозно-дыхательные аппараты, рентгеновские цифровые аппараты, аппараты ультразвуковой диагностики и другие .</w:t>
      </w:r>
    </w:p>
    <w:p>
      <w:pPr>
        <w:pStyle w:val="BodyText"/>
      </w:pPr>
      <w:r>
        <w:t xml:space="preserve">«То, что сейчас родильные дома оснащают в соответствии с евростандартами - так и должно быть, ничего сверхъестественного не происходит. Модернизация – это, то мероприятие, которое должно привести оснащение родильных домов, больниц, других лечебных учреждений к тому состоянию, которое должно быть. Чтобы они соответствовали санитарному состоянию, техника соответствовала стандартам для сохранения здоровья граждан», - отметила Ирина Назарова после выступления Конопляникова.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http://ostankino.mos.ru/news/detail/1445546.html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4455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4455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2025-06-30T08:05:20Z</dcterms:created>
  <dcterms:modified xsi:type="dcterms:W3CDTF">2025-06-30T08:05:20Z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