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a87346ef8b6ec30020d7edd2616171c383363"/>
    <w:p>
      <w:pPr>
        <w:pStyle w:val="Heading3"/>
      </w:pPr>
      <w:r>
        <w:t xml:space="preserve">Информация о мероприятиях, проводимых управой Останкинского района и органами местного самоуправления с 15 по 21 декабря 2014 года</w:t>
      </w:r>
    </w:p>
    <w:p>
      <w:pPr>
        <w:pStyle w:val="FirstParagraph"/>
      </w:pPr>
      <w:r>
        <w:t xml:space="preserve">15.12.2014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 декабря, 10.00,</w:t>
            </w:r>
          </w:p>
          <w:p>
            <w:pPr>
              <w:jc w:val="left"/>
            </w:pPr>
            <w:r>
              <w:t xml:space="preserve">ул. Академика Королева,</w:t>
            </w:r>
          </w:p>
          <w:p>
            <w:pPr>
              <w:jc w:val="left"/>
            </w:pPr>
            <w:r>
              <w:t xml:space="preserve">д. 10, комн. 24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социальной сферы, спортивно-досуговой службы и комиссии по делам несовершеннолетних и защите их прав по оперативным вопросам.</w:t>
            </w:r>
          </w:p>
          <w:p>
            <w:pPr>
              <w:jc w:val="left"/>
            </w:pPr>
            <w:r>
              <w:t xml:space="preserve">Ответственный - заместитель главы управы Борисова  М.А. (495)616-53-01</w:t>
            </w:r>
          </w:p>
        </w:tc>
      </w:tr>
      <w:tr>
        <w:tc>
          <w:tcPr/>
          <w:p>
            <w:pPr>
              <w:jc w:val="left"/>
            </w:pPr>
            <w:r>
              <w:t xml:space="preserve">16 декабря, 12.00,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  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  <w:p>
            <w:pPr>
              <w:jc w:val="left"/>
            </w:pPr>
            <w:r>
              <w:t xml:space="preserve">Ответственные - центр восточных единоборств «Дамо» (499)760-23-72,</w:t>
            </w:r>
          </w:p>
          <w:p>
            <w:pPr>
              <w:jc w:val="left"/>
            </w:pPr>
            <w:r>
              <w:t xml:space="preserve">главный специалист управы Бобырин О.А. (495)616-62-60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16 декабря, 16.00,</w:t>
            </w:r>
          </w:p>
          <w:p>
            <w:pPr>
              <w:jc w:val="left"/>
            </w:pPr>
            <w:r>
              <w:t xml:space="preserve">Гимназия № 1518,</w:t>
            </w:r>
          </w:p>
          <w:p>
            <w:pPr>
              <w:jc w:val="left"/>
            </w:pPr>
            <w:r>
              <w:t xml:space="preserve">Проспект мира, д. 87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мини-футболу среди школьных команд.</w:t>
            </w:r>
          </w:p>
          <w:p>
            <w:pPr>
              <w:jc w:val="left"/>
            </w:pPr>
            <w:r>
              <w:t xml:space="preserve">Ответственные - главный специалист  управы Бобырин О.А. (495)616-62-60,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18 декабря, 08.00,</w:t>
            </w:r>
          </w:p>
          <w:p>
            <w:pPr>
              <w:jc w:val="left"/>
            </w:pPr>
            <w:r>
              <w:t xml:space="preserve">МРО ВОИ «Останкинская»,</w:t>
            </w:r>
          </w:p>
          <w:p>
            <w:pPr>
              <w:jc w:val="left"/>
            </w:pPr>
            <w:r>
              <w:t xml:space="preserve">ул. Ак. Королева, д. 1</w:t>
            </w:r>
          </w:p>
        </w:tc>
        <w:tc>
          <w:tcPr/>
          <w:p>
            <w:pPr>
              <w:jc w:val="left"/>
            </w:pPr>
            <w:r>
              <w:t xml:space="preserve">Экскурсия в город Зарайск для жителей с ограниченными возможностями здоровья.</w:t>
            </w:r>
          </w:p>
          <w:p>
            <w:pPr>
              <w:jc w:val="left"/>
            </w:pPr>
            <w:r>
              <w:t xml:space="preserve">Ответственные -  главный специалист управы Пиунова О.А. (495) 616-62-60,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18 декабря, 12.00,</w:t>
            </w:r>
          </w:p>
          <w:p>
            <w:pPr>
              <w:jc w:val="left"/>
            </w:pPr>
            <w:r>
              <w:t xml:space="preserve">ГБОУ СОШ № 1415,</w:t>
            </w:r>
          </w:p>
          <w:p>
            <w:pPr>
              <w:jc w:val="left"/>
            </w:pPr>
            <w:r>
              <w:t xml:space="preserve">ул. 1-я Останкинская, д. 29</w:t>
            </w:r>
          </w:p>
        </w:tc>
        <w:tc>
          <w:tcPr/>
          <w:p>
            <w:pPr>
              <w:jc w:val="left"/>
            </w:pPr>
            <w:r>
              <w:t xml:space="preserve">Экскурсия в Музей истории Москвы для подростков и молодежи района.</w:t>
            </w:r>
          </w:p>
          <w:p>
            <w:pPr>
              <w:jc w:val="left"/>
            </w:pPr>
            <w:r>
              <w:t xml:space="preserve">Ответственные -  главный специалист управы Пиунова О.А. (495) 616-62-60, руководитель администрации МО Останкинский Черемухин С.К. (495)616-55-56</w:t>
            </w:r>
          </w:p>
        </w:tc>
      </w:tr>
      <w:tr>
        <w:tc>
          <w:tcPr/>
          <w:p>
            <w:pPr>
              <w:jc w:val="left"/>
            </w:pPr>
            <w:r>
              <w:t xml:space="preserve">18 декабря, 15.00,</w:t>
            </w:r>
          </w:p>
          <w:p>
            <w:pPr>
              <w:jc w:val="left"/>
            </w:pPr>
            <w:r>
              <w:t xml:space="preserve">ул. Академика Королева,</w:t>
            </w:r>
          </w:p>
          <w:p>
            <w:pPr>
              <w:jc w:val="left"/>
            </w:pPr>
            <w:r>
              <w:t xml:space="preserve">д. 10, конференц-зал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прав:</w:t>
            </w:r>
          </w:p>
          <w:p>
            <w:pPr>
              <w:jc w:val="left"/>
            </w:pPr>
            <w:r>
              <w:t xml:space="preserve">рассмотрение дел в отношение несовершеннолетних и их родителей.</w:t>
            </w:r>
          </w:p>
          <w:p>
            <w:pPr>
              <w:jc w:val="left"/>
            </w:pPr>
            <w:r>
              <w:t xml:space="preserve">Ответственный - секретарь комиссии по делам несовершеннолетних и защите их прав Мурашова И.Б. (495)616-62-60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18 декабря, 18.00,</w:t>
            </w:r>
          </w:p>
          <w:p>
            <w:pPr>
              <w:jc w:val="left"/>
            </w:pPr>
            <w:r>
              <w:t xml:space="preserve">Гимназия № 1518,</w:t>
            </w:r>
          </w:p>
          <w:p>
            <w:pPr>
              <w:jc w:val="left"/>
            </w:pPr>
            <w:r>
              <w:t xml:space="preserve">Проспект мира, д. 87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бадминтону среди жителей.</w:t>
            </w:r>
          </w:p>
          <w:p>
            <w:pPr>
              <w:jc w:val="left"/>
            </w:pPr>
            <w:r>
              <w:t xml:space="preserve">Ответственные - главный специалист  управы Бобырин О.А. (495)616-62-60,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21 декабря, 08.00,</w:t>
            </w:r>
          </w:p>
          <w:p>
            <w:pPr>
              <w:jc w:val="left"/>
            </w:pPr>
            <w:r>
              <w:t xml:space="preserve">ул. Академика Королева,</w:t>
            </w:r>
          </w:p>
          <w:p>
            <w:pPr>
              <w:jc w:val="left"/>
            </w:pPr>
            <w:r>
              <w:t xml:space="preserve">д. 10</w:t>
            </w:r>
          </w:p>
        </w:tc>
        <w:tc>
          <w:tcPr/>
          <w:p>
            <w:pPr>
              <w:jc w:val="left"/>
            </w:pPr>
            <w:r>
              <w:t xml:space="preserve">Экскурсия в музей-заповедник «Царицыно» для  жителей-активистов района.</w:t>
            </w:r>
          </w:p>
          <w:p>
            <w:pPr>
              <w:jc w:val="left"/>
            </w:pPr>
            <w:r>
              <w:t xml:space="preserve">Ответственные -  главный специалист управы Пиунова О.А. (495) 616-62-60,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21 декабря, 16.00,</w:t>
            </w:r>
          </w:p>
          <w:p>
            <w:pPr>
              <w:jc w:val="left"/>
            </w:pPr>
            <w:r>
              <w:t xml:space="preserve">проспект Мира, д. 119,</w:t>
            </w:r>
          </w:p>
          <w:p>
            <w:pPr>
              <w:jc w:val="left"/>
            </w:pPr>
            <w:r>
              <w:t xml:space="preserve">ВДНХ, пав. № 53,  Центр восточных единоборств «Дамо»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«Цигун».</w:t>
            </w:r>
          </w:p>
          <w:p>
            <w:pPr>
              <w:jc w:val="left"/>
            </w:pPr>
            <w:r>
              <w:t xml:space="preserve">Ответственные - Центр восточных единоборств «Дамо», тел.:(499)760-23-72,</w:t>
            </w:r>
          </w:p>
          <w:p>
            <w:pPr>
              <w:jc w:val="left"/>
            </w:pPr>
            <w:r>
              <w:t xml:space="preserve">главный специалист управы Бобырин О.А. (495)616-62-60</w:t>
            </w:r>
          </w:p>
        </w:tc>
      </w:tr>
      <w:tr>
        <w:tc>
          <w:tcPr/>
          <w:p>
            <w:pPr>
              <w:jc w:val="left"/>
            </w:pPr>
            <w:r>
              <w:t xml:space="preserve">по отдельному графику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на дому с 90-летием и 100-летием.</w:t>
            </w:r>
          </w:p>
          <w:p>
            <w:pPr>
              <w:jc w:val="left"/>
            </w:pPr>
            <w:r>
              <w:t xml:space="preserve">Ответственный - главный специалист управы Лисицына М.А. (495)616-60-56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http://ostankino.mos.ru/news/detail/1471050.html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71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71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2024-11-06T11:40:41Z</dcterms:created>
  <dcterms:modified xsi:type="dcterms:W3CDTF">2024-11-06T11:40:41Z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