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82f8e4b53baa5579ed519b6b81e058568163d"/>
    <w:p>
      <w:pPr>
        <w:pStyle w:val="Heading3"/>
      </w:pPr>
      <w:r>
        <w:t xml:space="preserve">Собянин: В ГКБ №12 создано 10 современных оперблоков</w:t>
      </w:r>
    </w:p>
    <w:p>
      <w:pPr>
        <w:pStyle w:val="FirstParagraph"/>
      </w:pPr>
      <w:r>
        <w:t xml:space="preserve">16.12.2014</w:t>
      </w:r>
    </w:p>
    <w:p>
      <w:pPr>
        <w:pStyle w:val="BodyText"/>
      </w:pPr>
      <w:r>
        <w:t xml:space="preserve">Мэр Москвы осмотрел городскую клиническую больницу № 12, где в рамках программы модернизации здравоохранения был проведён капитальный ремонт и установлено новое оборудование.</w:t>
      </w:r>
    </w:p>
    <w:p>
      <w:pPr>
        <w:pStyle w:val="BodyText"/>
      </w:pPr>
      <w:r>
        <w:t xml:space="preserve">«Несколько лет тому назад приезжали в эту клинику и с главным врачом смотрели чертежи, планы реконструкции этой больницы. Сегодня можно сказать о том, что все эти планы реализованы, проведена реконструкция клиники, создано 10 самых современных оперблоков с высокотехнологичным оборудованием», — отметил Сергей Собянин.</w:t>
      </w:r>
    </w:p>
    <w:p>
      <w:pPr>
        <w:pStyle w:val="BodyText"/>
      </w:pPr>
      <w:r>
        <w:t xml:space="preserve">По его словам, в клинике работает уникальная роботизированная система, связанная со специальными аппаратами рентгена сосудов. Она является единственной в московском здравоохранении. «Ну и в целом клиника из самой заурядной превратилась в одну из самых современных клиник Москвы», — подчеркнул Сергей Собянин.</w:t>
      </w:r>
    </w:p>
    <w:p>
      <w:pPr>
        <w:pStyle w:val="BodyText"/>
      </w:pPr>
      <w:r>
        <w:t xml:space="preserve">Все московские больницы постепенно переходят на новый стандарт комфорта лечения, который предусматривает пребывание в палатах на двух — четырёх человек, качественные санузлы, нормальную вентиляцию и оснащение самым современным оборудованием.</w:t>
      </w:r>
    </w:p>
    <w:p>
      <w:pPr>
        <w:pStyle w:val="BodyText"/>
      </w:pPr>
      <w:r>
        <w:t xml:space="preserve">Примером повышения комфорта пребывания и внедрения новых высокотехнологичных методов лечения является модернизация ГКБ № 12.</w:t>
      </w:r>
    </w:p>
    <w:p>
      <w:pPr>
        <w:pStyle w:val="BodyText"/>
      </w:pPr>
      <w:r>
        <w:t xml:space="preserve">В 2011 — 2013 годах в больнице был проведён капитальный ремонт клинических и диагностических отделений, обновлена система кондиционирования воздуха и заменено шесть лифтов.</w:t>
      </w:r>
    </w:p>
    <w:p>
      <w:pPr>
        <w:pStyle w:val="BodyText"/>
      </w:pPr>
      <w:r>
        <w:t xml:space="preserve">Кроме того, был модернизирован операционный блок: введено десять новых операционных залов модульной конструкции с ламинарным потоком стерильного воздуха, климат-контролем и специальным блоком освещения в каждом помещении. Операционные оснащены современным высокотехнологичным медицинским оборудованием и инструментарием.</w:t>
      </w:r>
    </w:p>
    <w:p>
      <w:pPr>
        <w:pStyle w:val="BodyText"/>
      </w:pPr>
      <w:r>
        <w:t xml:space="preserve">Расходы на капитальный и текущий ремонт составили 972 миллиона рублей.</w:t>
      </w:r>
    </w:p>
    <w:p>
      <w:pPr>
        <w:pStyle w:val="BodyText"/>
      </w:pPr>
      <w:r>
        <w:t xml:space="preserve">В результате в больнице были созданы комфортабельные палаты на три-четыре пациента, оборудованные многофункциональными кроватями, мониторами контроля артериального давления и пульса. В каждой палате имеются душевая кабина и туалет, приспособленные для лиц с ограниченными возможностями здоровья.</w:t>
      </w:r>
    </w:p>
    <w:p>
      <w:pPr>
        <w:pStyle w:val="BodyText"/>
      </w:pPr>
      <w:r>
        <w:t xml:space="preserve">Внедрение новых технологий позволило сократить среднюю продолжительность госпитализации в ГКБ № 12 с 9,9 койко-дня в 2013 году до 8,1 койко-дня в 2014 году.</w:t>
      </w:r>
    </w:p>
    <w:p>
      <w:pPr>
        <w:pStyle w:val="BodyText"/>
      </w:pPr>
      <w:r>
        <w:t xml:space="preserve">В 2014 году капитальный ремонт больницы был продолжен. Проводятся работы по замене теплового оборудования и лифта, а также ремонт трёх этажей.</w:t>
      </w:r>
    </w:p>
    <w:p>
      <w:pPr>
        <w:pStyle w:val="BodyText"/>
      </w:pPr>
      <w:r>
        <w:t xml:space="preserve">Сергей Собянин поинтересовался, как оказывают помощь в столице больным рассеянным склерозом. Как отметил глава Департамента здравоохранения Москвы Алексей Хрипун, на сегодня они могут пройти лечение в нескольких медучреждениях. «В этой больнице и ещё в четырёх есть всё необходимое для того, чтобы диагностика этого заболевания и, соответственно, методы лечения были поставлены на совершенно другом уровне. Если говорить о диагностике — это КТ-, МРТ-оборудование», — рассказал он.</w:t>
      </w:r>
    </w:p>
    <w:p>
      <w:pPr>
        <w:pStyle w:val="BodyText"/>
      </w:pPr>
      <w:r>
        <w:t xml:space="preserve">Алексей Хрипун уточнил, что такой специализированный центр есть в каждом округе. В них наблюдают пациентов, которые прошли лечение и диагностику в стационаре, следят за состоянием их здоровья, обеспечивают лекарственными препаратами. Глава Департамента отметил, что препаратов в центрах хватает, включая препараты нового поколения.</w:t>
      </w:r>
    </w:p>
    <w:p>
      <w:pPr>
        <w:pStyle w:val="BodyText"/>
      </w:pPr>
      <w:r>
        <w:t xml:space="preserve">Сергей Собянин поручил поддерживать контакт с амбулаторными центрами и общественными организациями, которые занимаются рассеянным склерозом. «Если что-то там необходимо, например, дополнительно закупить какие-то лекарства, вы говорите, мы найдём на это деньги», — подчеркнул он.</w:t>
      </w:r>
    </w:p>
    <w:p>
      <w:pPr>
        <w:pStyle w:val="BodyText"/>
      </w:pPr>
      <w:r>
        <w:t xml:space="preserve">По программе модернизации здравоохранения города Москвы в ГКБ № 12 было поставлено 1246 единиц медицинского оборудования и мебели на сумму 981 миллион рублей, в том числе единственная в городском здравоохранении роботизированная система «Сенсей X» для выполнения сложных хирургических манипуляций на сердце и сосудах.</w:t>
      </w:r>
    </w:p>
    <w:p>
      <w:pPr>
        <w:pStyle w:val="BodyText"/>
      </w:pPr>
      <w:r>
        <w:t xml:space="preserve">Всего в мире применяется около 100 таких систем. Её использование позволяет проводить операции без физического присутствия врача у операционного стола (хирург управляет системой с помощью пульта) и снижать лучевую нагрузку на медицинский персонал и пациента в ходе операции.</w:t>
      </w:r>
    </w:p>
    <w:p>
      <w:pPr>
        <w:pStyle w:val="BodyText"/>
      </w:pPr>
      <w:r>
        <w:t xml:space="preserve">В ГКБ № 12 проведены уже 23 подобные операции. При этом врачи больницы прошли обучение для работы с системой «Сенсей Х» в кардиологической клинике города Праги (Чехия).</w:t>
      </w:r>
    </w:p>
    <w:p>
      <w:pPr>
        <w:pStyle w:val="BodyText"/>
      </w:pPr>
      <w:r>
        <w:t xml:space="preserve">Городская клиническая больница № 12 создана в 2006 году после передачи на баланс города ведомственной больницы АМО ЗИЛ.</w:t>
      </w:r>
    </w:p>
    <w:p>
      <w:pPr>
        <w:pStyle w:val="BodyText"/>
      </w:pPr>
      <w:r>
        <w:t xml:space="preserve">Клиника расположена в районе Царицыно Южного административного округа. Ежегодно стационарное лечение здесь получают более 30 тысяч пациентов.</w:t>
      </w:r>
    </w:p>
    <w:p>
      <w:pPr>
        <w:pStyle w:val="BodyText"/>
      </w:pPr>
      <w:r>
        <w:t xml:space="preserve">Стационар включает 24 клинических отделения с 908 койками (468 коек хирургического профиля, 380 — терапевтического профиля, 60 — реанимационного).</w:t>
      </w:r>
    </w:p>
    <w:p>
      <w:pPr>
        <w:pStyle w:val="BodyText"/>
      </w:pPr>
      <w:r>
        <w:t xml:space="preserve">В состав ГКБ № 12 также входит консультативно-диагностическое отделение, осуществляющее амбулаторный приём населения по 20 специальностям, и межокружное отделение пароксизмальных состояний (обмороков, припадков).</w:t>
      </w:r>
    </w:p>
    <w:p>
      <w:pPr>
        <w:pStyle w:val="BodyText"/>
      </w:pPr>
      <w:r>
        <w:t xml:space="preserve">С января 2013 года на базе больницы функционирует региональный сосудистый центр по оказанию специализированной и высокотехнологичной медицинской помощи населению ЮАО Москвы с различными сосудистыми заболеваниями головного мозга и патологией сердечно-сосудистой системы.</w:t>
      </w:r>
    </w:p>
    <w:p>
      <w:pPr>
        <w:pStyle w:val="BodyText"/>
      </w:pPr>
      <w:r>
        <w:t xml:space="preserve">ГКБ № 12 стала одной из первых в городе широко применять рентгенохирургические методы диагностики и лечения. В клинике выполняются различные виды эндоваскулярных исследований и операций, в том числе на коронарных артериях, сосудах шеи и головы. Эндоскопической службой выполняются не только диагностические методы исследования, но и лечебные манипуляции и оперативные вмешательства на всех отделах желудочно-кишечного тракта, желчных протоках, главном панкреатическом протоке, органах брюшной полости, дыхательных путях с применением новейших технологий и использованием современной эндоскопической техники. Кроме того, больница оказывает высокотехнологичную медицинскую помощь по профилям нейрохирургии, сердечно-сосудистой хирургии, травматологии и ортопедии (эндопротезирование), абдомиальной хирургии, акушерства и гинекологии, офтальмологии, урологии. ГКБ № 12 также является клинической базой крупнейших медицинских вузов и профильных научно-исследовательских центров страны, таких как Российский национальный исследовательский медицинский университет имени Н.И. Пирогова, Российский университет дружбы народов, Российская медицинская академия последипломного образования и Московский научно-практический центр оториноларингологии имени Л.И. Свержевского.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http://ostankino.mos.ru/presscenter/news/detail/1473880.html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473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473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2025-01-06T23:50:31Z</dcterms:created>
  <dcterms:modified xsi:type="dcterms:W3CDTF">2025-01-06T23:50:31Z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