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изменится-система-здравоохранения"/>
    <w:p>
      <w:pPr>
        <w:pStyle w:val="Heading3"/>
      </w:pPr>
      <w:r>
        <w:t xml:space="preserve">Как изменится система здравоохранения</w:t>
      </w:r>
    </w:p>
    <w:p>
      <w:pPr>
        <w:pStyle w:val="FirstParagraph"/>
      </w:pPr>
      <w:r>
        <w:t xml:space="preserve">06.01.2015</w:t>
      </w:r>
    </w:p>
    <w:p>
      <w:pPr>
        <w:pStyle w:val="BodyText"/>
      </w:pPr>
      <w:r>
        <w:t xml:space="preserve">Благодаря нововведениям в Москве планируют освободить 30% больничных коек. Этому способствует ускорение диагностики и лечения пациентов.</w:t>
      </w:r>
      <w:r>
        <w:t xml:space="preserve"> </w:t>
      </w:r>
      <w:r>
        <w:t xml:space="preserve">Из -за этого в городе планируется начать процесс укрупнения клиник - неэффективные больницы будут объединять, создавая современные медицинские центры, располагающие всеми необходимыми отделениями.</w:t>
      </w:r>
      <w:r>
        <w:t xml:space="preserve"> </w:t>
      </w:r>
      <w:r>
        <w:t xml:space="preserve">При этом на техническое переоснащение московских клиник было потрачено 45 миллиардов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http://ostankino.mos.ru/presscenter/news/detail/1507566.html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07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07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2023-11-16T16:23:20Z</dcterms:created>
  <dcterms:modified xsi:type="dcterms:W3CDTF">2023-11-16T16:23:20Z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