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b8713077154ee09a9dadd07c53c02169e48ab"/>
    <w:p>
      <w:pPr>
        <w:pStyle w:val="Heading3"/>
      </w:pPr>
      <w:r>
        <w:t xml:space="preserve">Правительство утвердило концепцию развития образования на 2016-2020 годы</w:t>
      </w:r>
    </w:p>
    <w:p>
      <w:pPr>
        <w:pStyle w:val="FirstParagraph"/>
      </w:pPr>
      <w:r>
        <w:t xml:space="preserve">08.01.2015</w:t>
      </w:r>
    </w:p>
    <w:p>
      <w:pPr>
        <w:pStyle w:val="BodyText"/>
      </w:pPr>
      <w:r>
        <w:t xml:space="preserve">"Концепция определяет в качестве цели обеспечение условий эффективного развития российского образования, формирование конкурентоспособного человеческого потенциала и повышение конкурентоспособности российского образования", - отмечается в сообщении.</w:t>
      </w:r>
      <w:r>
        <w:t xml:space="preserve"> </w:t>
      </w:r>
      <w:r>
        <w:t xml:space="preserve">Всего в документе обозначаются пять основных задач:</w:t>
      </w:r>
      <w:r>
        <w:t xml:space="preserve"> </w:t>
      </w:r>
      <w:r>
        <w:t xml:space="preserve">создание и распространение инноваций в профессиональном образовании;</w:t>
      </w:r>
      <w:r>
        <w:t xml:space="preserve"> </w:t>
      </w:r>
      <w:r>
        <w:t xml:space="preserve">развитие современных механизмов общего и дополнительного образования;</w:t>
      </w:r>
      <w:r>
        <w:t xml:space="preserve"> </w:t>
      </w:r>
      <w:r>
        <w:t xml:space="preserve">популяризация среди детей и молодежи научно-образовательной и творческой деятельности;</w:t>
      </w:r>
      <w:r>
        <w:t xml:space="preserve"> </w:t>
      </w:r>
      <w:r>
        <w:t xml:space="preserve">создание инфраструктуры, обеспечивающей условия для обучения и подготовку кадров для современной экономики;</w:t>
      </w:r>
      <w:r>
        <w:t xml:space="preserve"> </w:t>
      </w:r>
      <w:r>
        <w:t xml:space="preserve">формирование востребованной системы оценки качества образования и образовательных результатов.</w:t>
      </w:r>
      <w:r>
        <w:t xml:space="preserve"> </w:t>
      </w:r>
      <w:r>
        <w:t xml:space="preserve">Новая концепция предусматривает проектно-целевой подход в реализации в отличие от программно-целевого подхода ФЦП развития образования на 2011-2015 годы. Реализовывать программу предлагается в два этапа: 2016-2017 годы и 2018-2020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http://ostankino.mos.ru/presscenter/news/detail/1507910.html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07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07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2024-03-30T18:30:45Z</dcterms:created>
  <dcterms:modified xsi:type="dcterms:W3CDTF">2024-03-30T18:30:45Z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