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039a383b913f7e02b267bfffa07fc9ac951b7"/>
    <w:p>
      <w:pPr>
        <w:pStyle w:val="Heading3"/>
      </w:pPr>
      <w:r>
        <w:t xml:space="preserve">Отмена публичных слушаний по проекту межевания территории квартала, ограниченного: ул. Кондратюка, Останкинским проездом, Звездным бульваром, ул. Цандера</w:t>
      </w:r>
    </w:p>
    <w:p>
      <w:pPr>
        <w:pStyle w:val="FirstParagraph"/>
      </w:pPr>
      <w:r>
        <w:t xml:space="preserve">13.01.2015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http://ostankino.mos.ru/presscenter/news/detail/1523347.html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23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2025-07-04T22:58:59Z</dcterms:created>
  <dcterms:modified xsi:type="dcterms:W3CDTF">2025-07-04T22:58:59Z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