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719e7aca3816f26123d3d576abbe585aaf45b"/>
    <w:p>
      <w:pPr>
        <w:pStyle w:val="Heading3"/>
      </w:pPr>
      <w:r>
        <w:t xml:space="preserve">В 2014 году на территории СВАО снизилась смертность от пожаров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В 2014 году на территории СВАО зарегистрировано столько же пожаров, сколько в предыдущем; при этом количество погибших в огне снизилось, сообщается на официальном портале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</w:t>
        </w:r>
      </w:hyperlink>
      <w:r>
        <w:t xml:space="preserve"> со ссылкой на начальника управления по СВАО ГУ МЧС России по Москве Сергея Вахрина. Об этом он сообщил на оперативном совещании в префектуре.</w:t>
      </w:r>
    </w:p>
    <w:p>
      <w:pPr>
        <w:pStyle w:val="BodyText"/>
      </w:pPr>
      <w:r>
        <w:t xml:space="preserve">- В прошлом году в округе зарегистрировано 764 пожара. При этом погибли 16 человек - на два меньше, чем в 2013-м. Травмы получили 56 человек, 468 жителя спасены и эвакуированы, - сказал Вахрин.</w:t>
      </w:r>
    </w:p>
    <w:p>
      <w:pPr>
        <w:pStyle w:val="BodyText"/>
      </w:pPr>
      <w:r>
        <w:t xml:space="preserve">Что касается материального ущерба от пожаров, он снизился достаточно существенно – на 20%, отметил он.</w:t>
      </w:r>
    </w:p>
    <w:p>
      <w:pPr>
        <w:pStyle w:val="BodyText"/>
      </w:pPr>
      <w:r>
        <w:t xml:space="preserve">Вахрин также рассказал, что по-прежнему наибольшее число пожаров – 47% - происходит в жилом секторе. На втором месте – возгорания автомобилей. Чаще стали происходить пожары в шести районах: Лосиноостровском, Марфине, Марьиной роще, Останкинском, Северном и Ярославском.</w:t>
      </w:r>
    </w:p>
    <w:p>
      <w:pPr>
        <w:pStyle w:val="BodyText"/>
      </w:pPr>
      <w:r>
        <w:t xml:space="preserve">- Самой распространенной причиной пожаров остается неосторожное обращение с огнем: 55% от общего количества происходит именно из-за этого. В группе риска – люди старшего возраста и любители выпить. Больше всего возгораний случается в ночные и утренние часы, - подчеркнул начальник управления.</w:t>
      </w:r>
    </w:p>
    <w:p>
      <w:pPr>
        <w:pStyle w:val="BodyText"/>
      </w:pPr>
      <w:r>
        <w:t xml:space="preserve">Подводя итоги обсуждения, префект СВАО Валерий Виноградов поручил своему заместителю Борису Андрееву провести ревизию систем противопожарной автоматики и внутреннего противопожарного водоснабжения по всему округу. Представителям УВД и служб соцзащиты префект предложил подумать, как организовать инструктаж представителей групп риска по вопросам осторожного обращения с огнем.</w:t>
      </w:r>
    </w:p>
    <w:p>
      <w:pPr>
        <w:pStyle w:val="BodyText"/>
      </w:pPr>
      <w:r>
        <w:t xml:space="preserve">- Важно проанализировать причины гибели людей и сделать все, чтобы таких случаев стало меньше, - отметил Виноградов.</w:t>
      </w:r>
    </w:p>
    <w:p>
      <w:pPr>
        <w:pStyle w:val="BodyText"/>
      </w:pPr>
      <w:r>
        <w:t xml:space="preserve">В заключение глава округа принял решение о проведении во второй половине февраля заседания комиссии по предупреждению чрезвычайных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http://ostankino.mos.ru/news/detail/1568009.html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68009.html" TargetMode="External" /><Relationship Type="http://schemas.openxmlformats.org/officeDocument/2006/relationships/hyperlink" Id="rId20" Target="http://svao.mos.ru/presscenter/news/detail/156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68009.html" TargetMode="External" /><Relationship Type="http://schemas.openxmlformats.org/officeDocument/2006/relationships/hyperlink" Id="rId20" Target="http://svao.mos.ru/presscenter/news/detail/156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2023-12-03T21:33:27Z</dcterms:created>
  <dcterms:modified xsi:type="dcterms:W3CDTF">2023-12-03T21:33:27Z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