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4263f979b6bdd4ac9b3f575dfb587008a206a"/>
    <w:p>
      <w:pPr>
        <w:pStyle w:val="Heading3"/>
      </w:pPr>
      <w:r>
        <w:t xml:space="preserve">Сервис "Окно в город" начал транслировать видео с празднования Масленицы</w:t>
      </w:r>
    </w:p>
    <w:p>
      <w:pPr>
        <w:pStyle w:val="FirstParagraph"/>
      </w:pPr>
      <w:r>
        <w:t xml:space="preserve">20.02.2015</w:t>
      </w:r>
    </w:p>
    <w:p>
      <w:pPr>
        <w:pStyle w:val="BodyText"/>
      </w:pPr>
      <w:r>
        <w:t xml:space="preserve">Сервис</w:t>
      </w:r>
      <w:r>
        <w:t xml:space="preserve"> </w:t>
      </w:r>
      <w:hyperlink r:id="rId20">
        <w:r>
          <w:rPr>
            <w:rStyle w:val="Hyperlink"/>
          </w:rPr>
          <w:t xml:space="preserve">"Окно в город"</w:t>
        </w:r>
      </w:hyperlink>
      <w:r>
        <w:t xml:space="preserve"> </w:t>
      </w:r>
      <w:r>
        <w:t xml:space="preserve">начал транслировать видео с камер видеонаблюдения, установленных в местах масленичных гуляний. Об этом сообщает М24.ru со ссылкой на пресс-службу департамента информационных технологий.</w:t>
      </w:r>
      <w:r>
        <w:br/>
      </w:r>
      <w:r>
        <w:br/>
      </w:r>
      <w:r>
        <w:t xml:space="preserve">Москвичи уже могут следить за происходящим на Кузнецком мосту, где развернута блинная ярмарка. Основные площадки присоединятся к празднованию 21-22 февраля. С помощью сервиса можно будет понаблюдать за сожжением чучела Масленицы, кормлением медведей, боями на мягких мечах, соревнованиями по "метанию" икры и работой блинного 3D-принтера.</w:t>
      </w:r>
      <w:r>
        <w:br/>
      </w:r>
      <w:r>
        <w:br/>
      </w:r>
      <w:r>
        <w:t xml:space="preserve">Трансляция ведется с 30 камер системы видеонаблюдения, установленных в десяти точках массовых гуляний, в том числе на Патриарших прудах, в Парке Горького, Царицыно, Таганском и Лианозовском парках, усадьбе Воронцова, в парках "Садовники", "Северное Тушино" и "Гончаровский".</w:t>
      </w:r>
      <w:r>
        <w:br/>
      </w:r>
      <w:r>
        <w:br/>
      </w:r>
      <w:r>
        <w:t xml:space="preserve">Видео доступно и с мобильных устройств - таким образом, участие в гуляниях можно будет планировать на ходу.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http://ostankino.mos.ru/presscenter/news/detail/1600638.html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00638.html" TargetMode="External" /><Relationship Type="http://schemas.openxmlformats.org/officeDocument/2006/relationships/hyperlink" Id="rId20" Target="http://video.dit.mos.ru/wind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00638.html" TargetMode="External" /><Relationship Type="http://schemas.openxmlformats.org/officeDocument/2006/relationships/hyperlink" Id="rId20" Target="http://video.dit.mos.ru/wind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2025-07-09T03:54:45Z</dcterms:created>
  <dcterms:modified xsi:type="dcterms:W3CDTF">2025-07-09T03:54:45Z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