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aed23d69e323c2d39499fa5c6b6e74d48d2cb"/>
    <w:p>
      <w:pPr>
        <w:pStyle w:val="Heading3"/>
      </w:pPr>
      <w:r>
        <w:t xml:space="preserve">Отдел Пенсионного фонда переехал из Бабушкинского района в Ростокино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t xml:space="preserve">Отдел по проведению заблаговременной работы с застрахованными лицами, выходящими на пенсию, изменил «прописку». С ул. Енисейской, 2, стр. 2 он переехал на ул. Сельскохозяйственную, 16, корп. 1, сообщает портал </w:t>
      </w:r>
      <w:hyperlink r:id="rId20">
        <w:r>
          <w:rPr>
            <w:rStyle w:val="Hyperlink"/>
          </w:rPr>
          <w:t xml:space="preserve">«Звездный бульвар»</w:t>
        </w:r>
      </w:hyperlink>
      <w:r>
        <w:t xml:space="preserve">.</w:t>
      </w:r>
    </w:p>
    <w:p>
      <w:pPr>
        <w:pStyle w:val="BodyText"/>
      </w:pPr>
      <w:r>
        <w:t xml:space="preserve">— В этот отдел жители СВАО могут обратиться за пару месяцев до даты назначения пенсии, — поясняет начальник орготдела ГУ ПФР № 6 по Москве и Московской области Ирина Туркина. — Специалисты проверят, все ли есть документы для назначения пенсии, нет ли в них ошибок. Бывает, что-то напутано с датами, не читается печать — тогда нужно запрашивать архивные справки.</w:t>
      </w:r>
      <w:r>
        <w:br/>
      </w:r>
    </w:p>
    <w:p>
      <w:pPr>
        <w:pStyle w:val="BodyText"/>
      </w:pPr>
      <w:r>
        <w:t xml:space="preserve">Режим работы отдела: пн. — чт. с 9.00 до 18.00, пт. — с 9.00 до 16.45. Перерыв с 13.00 до 13.45. Тел. (495) 225-6714, (495) 225-6715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http://ostankino.mos.ru/news/detail/1616858.html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16858.html" TargetMode="External" /><Relationship Type="http://schemas.openxmlformats.org/officeDocument/2006/relationships/hyperlink" Id="rId20" Target="http://www.zbulvar.ru/news/detail.php?ID=1502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16858.html" TargetMode="External" /><Relationship Type="http://schemas.openxmlformats.org/officeDocument/2006/relationships/hyperlink" Id="rId20" Target="http://www.zbulvar.ru/news/detail.php?ID=1502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2024-11-01T21:07:23Z</dcterms:created>
  <dcterms:modified xsi:type="dcterms:W3CDTF">2024-11-01T21:07:23Z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