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d7fbbd7544ea2c0be3931960bd9962cc02025"/>
    <w:p>
      <w:pPr>
        <w:pStyle w:val="Heading3"/>
      </w:pPr>
      <w:r>
        <w:t xml:space="preserve">Как себя вести, чтобы не стать жертвой несчастных случаев в результате падения сосулек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t xml:space="preserve">В настоящее время, в период оттепели, </w:t>
      </w:r>
      <w:r>
        <w:t xml:space="preserve">на крышах домов скопилась масса снега, образовались сосульки, которые в любой момент могут обрушиться и нанести травму находящимся внизу людям и автомобилям.</w:t>
      </w:r>
    </w:p>
    <w:p>
      <w:pPr>
        <w:pStyle w:val="BodyText"/>
      </w:pPr>
      <w:r>
        <w:t xml:space="preserve">- Чтобы не стать жертвой несчастных случаев в результате падения сосулек или снега необходимо быть предельно внимательными и осторожными, следуя вдоль зданий и строений, стараться не </w:t>
      </w:r>
    </w:p>
    <w:p>
      <w:pPr>
        <w:pStyle w:val="BodyText"/>
      </w:pPr>
      <w:r>
        <w:t xml:space="preserve">передвигаться близко к крышам зданий, под балконами.</w:t>
      </w:r>
    </w:p>
    <w:p>
      <w:pPr>
        <w:pStyle w:val="BodyText"/>
      </w:pPr>
      <w:r>
        <w:t xml:space="preserve">- В случает, если опасное место огорожено, не пытайтесь сократить путь, пройдя под предупреждающими лентами.</w:t>
      </w:r>
    </w:p>
    <w:p>
      <w:pPr>
        <w:pStyle w:val="BodyText"/>
      </w:pPr>
      <w:r>
        <w:t xml:space="preserve">- Не забудьте предупредить об опасности детей. Игра в местах возможного падения сосулек или снега может закончиться печально.</w:t>
      </w:r>
    </w:p>
    <w:p>
      <w:pPr>
        <w:pStyle w:val="BodyText"/>
      </w:pPr>
      <w:r>
        <w:t xml:space="preserve">Если Вы стали очевидцем возникновения угрозы падения сосулек, ледяных глыб просим сообщить адреса по телефону 112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http://ostankino.mos.ru/presscenter/news/detail/1632094.html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32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32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2025-08-03T14:22:42Z</dcterms:created>
  <dcterms:modified xsi:type="dcterms:W3CDTF">2025-08-03T14:22:42Z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