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9730096cf05bba4207e46f0b4dea7aa94ca41"/>
    <w:p>
      <w:pPr>
        <w:pStyle w:val="Heading3"/>
      </w:pPr>
      <w:r>
        <w:t xml:space="preserve">КВЦ "Сокольники" приглашает на ХVIII Московский международный Салон изобретений и инновационных технологий «Архимед-2015»</w:t>
      </w:r>
    </w:p>
    <w:p>
      <w:pPr>
        <w:pStyle w:val="FirstParagraph"/>
      </w:pPr>
      <w:r>
        <w:t xml:space="preserve">10.03.2015</w:t>
      </w:r>
    </w:p>
    <w:p>
      <w:pPr>
        <w:pStyle w:val="BodyText"/>
      </w:pPr>
      <w:r>
        <w:t xml:space="preserve">В период</w:t>
      </w:r>
      <w:r>
        <w:t xml:space="preserve"> </w:t>
      </w:r>
      <w:r>
        <w:rPr>
          <w:bCs/>
          <w:b/>
        </w:rPr>
        <w:t xml:space="preserve">со 02 по 05 апреля 2015 года </w:t>
      </w:r>
      <w:r>
        <w:t xml:space="preserve">в павильоне N24 КВЦ («Сокольники») запланирован к проведению ХVIII Московский международный</w:t>
      </w:r>
      <w:r>
        <w:t xml:space="preserve"> </w:t>
      </w:r>
      <w:r>
        <w:rPr>
          <w:bCs/>
          <w:b/>
        </w:rPr>
        <w:t xml:space="preserve">Салон изобретений и инновационных технологий «Архимед-2015».</w:t>
      </w:r>
    </w:p>
    <w:p>
      <w:pPr>
        <w:pStyle w:val="BodyText"/>
      </w:pPr>
      <w:r>
        <w:t xml:space="preserve">Салон «Архимед» проходит при поддержке Всемирной организации интеллектуальной собственности, Администрации Президента Российской Федерации. Правительства Москвы. Министерства обороны РФ, Министерства образования и науки РФ. Федеральной службы по интеллектуальной собственности. Торгово-промышленной палаты Российской Федерации, Российской академии наук.</w:t>
      </w:r>
    </w:p>
    <w:p>
      <w:pPr>
        <w:pStyle w:val="BodyText"/>
      </w:pPr>
      <w:r>
        <w:t xml:space="preserve">Прошедший Салон «Архимед-2014» собрал на выставочной площади 5 тысяч кв.м. представителей 42 регионов Российской Федерации и изобретатели из 16 зарубежных стран.</w:t>
      </w:r>
    </w:p>
    <w:p>
      <w:pPr>
        <w:pStyle w:val="BodyText"/>
      </w:pPr>
      <w:r>
        <w:t xml:space="preserve">В конкурсах Салона «Архимед-2014» приняли участие более 750 проектов из различных областей науки и техники, которые были представлены 529 участниками Салона. Большинство изобретений Салона «Архимед-2014» были представлены в следующих классах: медицина и медицинская техника; радио, телевидение и связь; безопасность, защита и спасение человека, авиакосмическая промышленность, строительство. строительные материалы. общее машиностроение.</w:t>
      </w:r>
    </w:p>
    <w:p>
      <w:pPr>
        <w:pStyle w:val="BodyText"/>
      </w:pPr>
      <w:r>
        <w:t xml:space="preserve">Все представленные изобретения прошли экспертную оценку экспертами-специалистами Федерального института промышленной собственности.</w:t>
      </w:r>
    </w:p>
    <w:p>
      <w:pPr>
        <w:pStyle w:val="BodyText"/>
      </w:pPr>
      <w:r>
        <w:t xml:space="preserve">Решением экспертной комиссии Салона и международным жюри золотыми медалями Салона «Архимед» награждены - 155 участников, серебряными медалями – 195 участников; бронзовыми медалями 189 участников.</w:t>
      </w:r>
    </w:p>
    <w:p>
      <w:pPr>
        <w:pStyle w:val="BodyText"/>
      </w:pPr>
      <w:r>
        <w:t xml:space="preserve">Представителям 20 регионов Российской Федерации были вручены кубки за высокий уровень изобретательства в регионе.</w:t>
      </w:r>
    </w:p>
    <w:p>
      <w:pPr>
        <w:pStyle w:val="BodyText"/>
      </w:pPr>
      <w:r>
        <w:t xml:space="preserve">Коллективная экспозиция организаций науки, промышленности и изобретателей города Москвы - «Москва - инновационная столица» занимала на выставке более 1000 кв.м. и была представлена 105 участниками: организациями науки, научно-производственными предприятия, высшими учебными заведениями, индивидуальными предпринимателями-изобретателями.</w:t>
      </w:r>
    </w:p>
    <w:p>
      <w:pPr>
        <w:pStyle w:val="BodyText"/>
      </w:pPr>
      <w:r>
        <w:t xml:space="preserve">Shcherbakovskaya Sir. 53, Bid.В Moscow 105187, Russian Federation Tel./Fax: +7(495) 366-14-65, +7(495) 366-03-44</w:t>
      </w:r>
      <w:r>
        <w:t xml:space="preserve"> </w:t>
      </w:r>
      <w:hyperlink r:id="rId20">
        <w:r>
          <w:rPr>
            <w:rStyle w:val="Hyperlink"/>
            <w:u w:val="single"/>
            <w:bCs/>
            <w:b/>
          </w:rPr>
          <w:t xml:space="preserve">www.archimedes.ru</w:t>
        </w:r>
      </w:hyperlink>
      <w:r>
        <w:rPr>
          <w:u w:val="single"/>
          <w:bCs/>
          <w:b/>
        </w:rPr>
        <w:t xml:space="preserve"> </w:t>
      </w:r>
      <w:hyperlink r:id="rId21">
        <w:r>
          <w:rPr>
            <w:rStyle w:val="Hyperlink"/>
            <w:u w:val="single"/>
            <w:bCs/>
            <w:b/>
          </w:rPr>
          <w:t xml:space="preserve">www.innovexpo.ru</w:t>
        </w:r>
      </w:hyperlink>
    </w:p>
    <w:p>
      <w:pPr>
        <w:pStyle w:val="BodyText"/>
      </w:pPr>
      <w:r>
        <w:rPr>
          <w:bCs/>
          <w:b/>
        </w:rPr>
        <w:t xml:space="preserve">E-mail:</w:t>
      </w:r>
      <w:r>
        <w:rPr>
          <w:bCs/>
          <w:b/>
        </w:rPr>
        <w:t xml:space="preserve"> </w:t>
      </w:r>
      <w:hyperlink r:id="rId22">
        <w:r>
          <w:rPr>
            <w:rStyle w:val="Hyperlink"/>
            <w:u w:val="single"/>
            <w:bCs/>
            <w:b/>
          </w:rPr>
          <w:t xml:space="preserve">mail@archimedes.ru</w:t>
        </w:r>
      </w:hyperlink>
      <w:r>
        <w:rPr>
          <w:u w:val="single"/>
          <w:bCs/>
          <w:b/>
        </w:rPr>
        <w:t xml:space="preserve"> </w:t>
      </w:r>
      <w:r>
        <w:rPr>
          <w:u w:val="single"/>
          <w:bCs/>
          <w:b/>
        </w:rPr>
        <w:t xml:space="preserve">mail@mosvoir.ru</w:t>
      </w:r>
    </w:p>
    <w:p>
      <w:pPr>
        <w:pStyle w:val="BodyText"/>
      </w:pPr>
      <w:r>
        <w:t xml:space="preserve">В конкурсах, организованных при поддержке Департамента науки, промышленной политики и предпринимательства города Москвы - «Лучший изобретатель Москвы», «Инновационный потенциал молодежи Москвы». «Лучший инновационный проект Москвы». принимали участие 285 проектов московских участников. Итогом участия стали награды Салона, медали, кубки и ценные призы от организаторов и партнеров Салона.</w:t>
      </w:r>
    </w:p>
    <w:p>
      <w:pPr>
        <w:pStyle w:val="BodyText"/>
      </w:pPr>
      <w:r>
        <w:t xml:space="preserve">Согласно письменному опросу экспонентов Салона, заключены соглашения и подписаны протоколы о намерениях по реализации результатов интеллектуальной деятельности на сумму 2,53 млрд. рублей.</w:t>
      </w:r>
    </w:p>
    <w:p>
      <w:pPr>
        <w:pStyle w:val="BodyText"/>
      </w:pPr>
      <w:r>
        <w:t xml:space="preserve">Все участники предстоящего XVIII Московского международного Салона изобретений и инновационных технологий «Архимед-2015» смогут продемонстрировать свои новейшие достижения в науке и технике, провести презентации перспективных инновационных проектов, и, самое главное, имеют реальный шанс найти надежных деловых партнеров и инвесторов на межрегиональном и международном уровнях, заключить соглашения о сотрудничестве и договора по реализации инновационных продуктов и услуг.</w:t>
      </w:r>
    </w:p>
    <w:p>
      <w:pPr>
        <w:pStyle w:val="BodyText"/>
      </w:pPr>
      <w:r>
        <w:t xml:space="preserve">Деловую программу Салона «Архимед-2015», совместно с дирекцией Салона, формируют Минобрнауки России, Роспатент. Федеральный институт промышленной собственности. Департамент науки и промышленной политики города Москвы, Департамент образования города Москвы, Центральный и Московский городской Советы ВОИР. представители официальных делегаций Российских регионов и зарубежных стран. В рамках деловой программы Салона «Архимед-2015» пройдут конференция по актуальным вопросам охраны результатов интеллектуальной деятельности, лекции, семинары и круглые столы на тему коммерциализации инновационных продуктов и услуг под общим названием «Международный университет изобретателя», слушатели которого по окончании курса получат сертификаты о повышении квалификации в изобретательской и патентно-лицензионной сфере.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http://ostankino.mos.ru/presscenter/news/detail/1641654.html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641654.html" TargetMode="External" /><Relationship Type="http://schemas.openxmlformats.org/officeDocument/2006/relationships/hyperlink" Id="rId20" Target="http://www.archimedes.ru/" TargetMode="External" /><Relationship Type="http://schemas.openxmlformats.org/officeDocument/2006/relationships/hyperlink" Id="rId21" Target="http://www.innovexpo.ru/" TargetMode="External" /><Relationship Type="http://schemas.openxmlformats.org/officeDocument/2006/relationships/hyperlink" Id="rId22" Target="mailto:mail@archimede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641654.html" TargetMode="External" /><Relationship Type="http://schemas.openxmlformats.org/officeDocument/2006/relationships/hyperlink" Id="rId20" Target="http://www.archimedes.ru/" TargetMode="External" /><Relationship Type="http://schemas.openxmlformats.org/officeDocument/2006/relationships/hyperlink" Id="rId21" Target="http://www.innovexpo.ru/" TargetMode="External" /><Relationship Type="http://schemas.openxmlformats.org/officeDocument/2006/relationships/hyperlink" Id="rId22" Target="mailto:mail@archimede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2025-06-10T11:54:53Z</dcterms:created>
  <dcterms:modified xsi:type="dcterms:W3CDTF">2025-06-10T11:54:53Z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