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a7a97dbe9431014b038862ec8017a20b1f770"/>
    <w:p>
      <w:pPr>
        <w:pStyle w:val="Heading3"/>
      </w:pPr>
      <w:r>
        <w:t xml:space="preserve">Члены молодежной палаты Останкино приняли участие в спасении уникального библиотечного архива ИНИОН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t xml:space="preserve">5 марта 2015 члены молодежной палаты района «Останкино» во главе с муниципальным депутатом Никитой Янковым приняли участие в спасательных работах на месте пожара в Институте научной информации (ИНИОН) РАН. Мероприятие состоялось в рамках проекта по безопасности и волонтерского центра, который появился в палате после того, как ее возглавила Юлия Стадник.</w:t>
      </w:r>
    </w:p>
    <w:p>
      <w:pPr>
        <w:pStyle w:val="BodyText"/>
      </w:pPr>
      <w:r>
        <w:t xml:space="preserve">Несмотря на то, что с момента пожара прошло почти полтора месяца, здание Института до сих пор представляет собой обгоревшую груду стекла и бетона. Лишь на одном из этажей в уцелевшем крыле можно увидеть свет, будто ИНИОН не собирается сдаваться и будет до последнего бороться за выживание.</w:t>
      </w:r>
    </w:p>
    <w:p>
      <w:pPr>
        <w:pStyle w:val="BodyText"/>
      </w:pPr>
      <w:r>
        <w:t xml:space="preserve">Получив комплект спецодежды и респираторы, молодые люди направились в книжное хранилище Института, откуда в эти дни идет эвакуация библиотечного фонда. Работа по спасению уникального архива связана не только с большими физическими нагрузками, но и бережным отношением к хранящимся экземплярам книг, многим из которых уже больше 70 лет. В здании нет ни спасателей МЧС, ни архивистов, ни специалистов по уходу книжным фондом. Все, кто встречается на пути – это инициативная молодежь или жители близлежащих домов, не способные каждый день проходить мимо обгоревших останков библиотеки.</w:t>
      </w:r>
    </w:p>
    <w:p>
      <w:pPr>
        <w:pStyle w:val="BodyText"/>
      </w:pPr>
      <w:r>
        <w:t xml:space="preserve">В обязанности волонтеров входила бережная упаковка хранившихся издания в коробки с последующей описью и подготовка к отгрузке в другие архивы.</w:t>
      </w:r>
    </w:p>
    <w:p>
      <w:pPr>
        <w:pStyle w:val="BodyText"/>
      </w:pPr>
      <w:r>
        <w:t xml:space="preserve">«Здесь очень интересно. В библиотеке собрано много литературы, которую вы больше нигде не найдете. А вот пожарной безопасности практически нет: нет газовой системы пожаротушения, не везде присутствуют датчики дыма, а пожарные гидранты уже можно выставлять в музее, - говорит депутат муниципального собрания Останкинского района Никита Янковой. «Из всего этого вытекает только один очень печальный вывод: Библиотеки больше нет».</w:t>
      </w:r>
    </w:p>
    <w:p>
      <w:pPr>
        <w:pStyle w:val="BodyText"/>
      </w:pPr>
      <w:r>
        <w:t xml:space="preserve">По словам и.о. председателя молодежной палаты Юлии Стадник, только благодаря усилиям волонтеров, которые трудятся до поздней ночи, уже удалось спасти несколько десятков тысяч книг, журналов и редких документов. «Я видела собственными глазами, как молодые люди приезжали на дорогих иномарках, одевались в старые халаты и принимались разгребать бесчисленные завалы в пыльных книгохранилищах. Глядя на это, понимаешь, что еще не все потерянно. В России есть молодежь, которая понимает всю научную ценность библиотеки и ее значимость для будущих поколений».</w:t>
      </w:r>
    </w:p>
    <w:p>
      <w:pPr>
        <w:pStyle w:val="BodyText"/>
      </w:pPr>
      <w:r>
        <w:rPr>
          <w:bCs/>
          <w:b/>
        </w:rPr>
        <w:t xml:space="preserve">Молодежная палата района «Останкино»</w:t>
      </w:r>
    </w:p>
    <w:p>
      <w:pPr>
        <w:pStyle w:val="BodyText"/>
      </w:pPr>
      <w:hyperlink r:id="rId20">
        <w:r>
          <w:rPr>
            <w:rStyle w:val="Hyperlink"/>
          </w:rPr>
          <w:t xml:space="preserve">prav.delo@gmail.com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http://ostankino.mos.ru/news/detail/1644258.html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44258.html" TargetMode="External" /><Relationship Type="http://schemas.openxmlformats.org/officeDocument/2006/relationships/hyperlink" Id="rId20" Target="mailto:prav.delo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1644258.html" TargetMode="External" /><Relationship Type="http://schemas.openxmlformats.org/officeDocument/2006/relationships/hyperlink" Id="rId20" Target="mailto:prav.delo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2025-01-31T13:36:57Z</dcterms:created>
  <dcterms:modified xsi:type="dcterms:W3CDTF">2025-01-31T13:36:57Z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