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dbc99741ccbe6c512ae17aab99ed10cb166cc7"/>
    <w:p>
      <w:pPr>
        <w:pStyle w:val="Heading3"/>
      </w:pPr>
      <w:r>
        <w:t xml:space="preserve">Собянин: Мы подготовили постановление об установлении двухлетних налоговых каникул для ИП</w:t>
      </w:r>
    </w:p>
    <w:p>
      <w:pPr>
        <w:pStyle w:val="FirstParagraph"/>
      </w:pPr>
      <w:r>
        <w:t xml:space="preserve">10.03.2015</w:t>
      </w:r>
    </w:p>
    <w:p>
      <w:pPr>
        <w:pStyle w:val="BodyText"/>
      </w:pPr>
      <w:r>
        <w:t xml:space="preserve">Сегодня состоялось заседание Президиума Правительства Москвы, на котором был одобрен для последующего внесения в Московскую городскую Думу проект закона «Об установлении ставок налогов для налогоплательщиков, впервые зарегистрированных в качестве индивидуальных предпринимателей и перешедших на упрощённую систему налогообложения и (или) патентную систему налогообложения».</w:t>
      </w:r>
    </w:p>
    <w:p>
      <w:pPr>
        <w:pStyle w:val="BodyText"/>
      </w:pPr>
      <w:r>
        <w:t xml:space="preserve">«В соответствии с планом антикризисных мер мы подготовили постановление Правительства об установлении двухлетних налоговых каникул для индивидуальных предпринимателей, которые впервые зарегистрированы», — сообщил Сергей Собянин.</w:t>
      </w:r>
    </w:p>
    <w:p>
      <w:pPr>
        <w:pStyle w:val="BodyText"/>
      </w:pPr>
      <w:r>
        <w:t xml:space="preserve">В законопроекте вводится налоговая ставка — ноль процентов (налоговые каникулы) для налогоплательщиков — индивидуальных предпринимателей, впервые зарегистрировавшихся в качестве ИП и использующих упрощённую и (или) патентную систему налогообложения.</w:t>
      </w:r>
    </w:p>
    <w:p>
      <w:pPr>
        <w:pStyle w:val="BodyText"/>
      </w:pPr>
      <w:r>
        <w:t xml:space="preserve">Получить "налоговые каникулы" смогут индивидуальные предприниматели, осуществляющие деятельность в производственной, научной или социальной сферах.</w:t>
      </w:r>
    </w:p>
    <w:p>
      <w:pPr>
        <w:pStyle w:val="BodyText"/>
      </w:pPr>
      <w:r>
        <w:t xml:space="preserve">Законопроект устанавливает следующие виды деятельности, дающие право на налоговые каникулы:</w:t>
      </w:r>
    </w:p>
    <w:p>
      <w:pPr>
        <w:pStyle w:val="BodyText"/>
      </w:pPr>
      <w:r>
        <w:t xml:space="preserve">— Для индивидуальных предпринимателей, использующих упрощённую систему налогообложения (26 видов деятельности)</w:t>
      </w:r>
    </w:p>
    <w:p>
      <w:pPr>
        <w:pStyle w:val="BodyText"/>
      </w:pPr>
      <w:r>
        <w:t xml:space="preserve">— Для индивидуальных предпринимателей, использующих патентную систему налогообложения (17 видов деятельности)</w:t>
      </w:r>
    </w:p>
    <w:p>
      <w:pPr>
        <w:pStyle w:val="BodyText"/>
      </w:pPr>
      <w:r>
        <w:t xml:space="preserve">Стоит отметить, что право на налоговые каникулы получают индивидуальные предприниматели если средняя численность их наёмных работников за налоговый период не превышает 15 человек.</w:t>
      </w:r>
    </w:p>
    <w:p>
      <w:pPr>
        <w:pStyle w:val="BodyText"/>
      </w:pPr>
      <w:r>
        <w:t xml:space="preserve">Индивидуальные предприниматели вправе использовать налоговые каникулы непрерывно не более двух лет.</w:t>
      </w:r>
    </w:p>
    <w:p>
      <w:pPr>
        <w:pStyle w:val="BodyText"/>
      </w:pPr>
      <w:r>
        <w:t xml:space="preserve">Принятый законопроект вступит в силу со дня его официального опубликования и будет действовать до 1 января 2021 года. Данный законопроект повысит экономическую активность малого предпринимательства, поможет сохранить имеющиеся и создать новые рабочие места.</w:t>
      </w:r>
    </w:p>
    <w:p>
      <w:pPr>
        <w:pStyle w:val="BodyText"/>
      </w:pPr>
      <w:r>
        <w:t xml:space="preserve">«Говоря о налогах, нельзя не сказать о нашей налоговой политике, о тех льготах, которые мы предоставляем. Мы каждый квартал по Вашему поручению выходим в Московскую городскую Думу с предложением установить те или иные льготы. Сегодня мы обсуждаем новую тему, связанную с налоговыми каникулами. Прорабатывается вопрос о налоговой поддержке развития гостиничного бизнеса. В целом мы исходим из того, что наша налоговая политика остаётся гибкой, и мы дальше будем реагировать на пожелания бизнеса поддержать те или иные сферы», — отметил Министр Правительства Москвы, руководитель Департамента экономической политики и развития города Максим Решетников.</w:t>
      </w:r>
    </w:p>
    <w:p>
      <w:pPr>
        <w:pStyle w:val="BodyText"/>
      </w:pPr>
      <w:r>
        <w:t xml:space="preserve">Режим налоговых каникул распространяется на такие востребованные москвичами виды деятельности как репетиторство, услуги нянь, сиделок, медсестёр и другие.</w:t>
      </w:r>
    </w:p>
    <w:p>
      <w:pPr>
        <w:pStyle w:val="BodyText"/>
      </w:pPr>
      <w:r>
        <w:t xml:space="preserve">Законопроект подготовлен в рамках исполнения плана обеспечения устойчивого развития экономики и социальной стабильности города Москвы в 2015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http://ostankino.mos.ru/news/detail/1644490.html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6444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6444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2024-03-07T01:56:28Z</dcterms:created>
  <dcterms:modified xsi:type="dcterms:W3CDTF">2024-03-07T01:56:28Z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