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1d61e4e7db36fa0625210cfa73f51f560c62"/>
    <w:p>
      <w:pPr>
        <w:pStyle w:val="Heading3"/>
      </w:pPr>
      <w:r>
        <w:t xml:space="preserve">Информация о мероприятиях, проводимых управой и органами местного самоуправления Останкинского района с 9 марта 2015 по 15 марта 2015 года</w:t>
      </w:r>
    </w:p>
    <w:p>
      <w:pPr>
        <w:pStyle w:val="FirstParagraph"/>
      </w:pPr>
      <w:r>
        <w:t xml:space="preserve">05.03.2015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10 марта,12.00,</w:t>
            </w:r>
          </w:p>
          <w:p>
            <w:pPr>
              <w:jc w:val="left"/>
            </w:pPr>
            <w:r>
              <w:t xml:space="preserve">ВДНХ, пав. № 53, Центр восточных единоборств «Дамо», проспект Мира, д. 119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</w:tc>
      </w:tr>
      <w:tr>
        <w:tc>
          <w:tcPr/>
          <w:p>
            <w:pPr>
              <w:jc w:val="left"/>
            </w:pPr>
            <w:r>
              <w:t xml:space="preserve">10 марта, 13.30,</w:t>
            </w:r>
          </w:p>
          <w:p>
            <w:pPr>
              <w:jc w:val="left"/>
            </w:pPr>
            <w:r>
              <w:t xml:space="preserve">ГБОУ СОШ «ШИК16»,</w:t>
            </w:r>
          </w:p>
          <w:p>
            <w:pPr>
              <w:jc w:val="left"/>
            </w:pPr>
            <w:r>
              <w:t xml:space="preserve">проспект Мира, д. 123</w:t>
            </w:r>
          </w:p>
        </w:tc>
        <w:tc>
          <w:tcPr/>
          <w:p>
            <w:pPr>
              <w:jc w:val="left"/>
            </w:pPr>
            <w:r>
              <w:t xml:space="preserve">Мероприятие по  профилактики ПАВ среди несовершеннолетних, совместно с  ГКУ СРЦ "Возрождение" с целью повышения уровня социально-психологической компетентности подростков и снижения вероятности вовлечения подростков в экспериментирование с наркотиками.</w:t>
            </w:r>
          </w:p>
        </w:tc>
      </w:tr>
      <w:tr>
        <w:tc>
          <w:tcPr/>
          <w:p>
            <w:pPr>
              <w:jc w:val="left"/>
            </w:pPr>
            <w:r>
              <w:t xml:space="preserve">12 марта, 14.00,</w:t>
            </w:r>
          </w:p>
          <w:p>
            <w:pPr>
              <w:jc w:val="left"/>
            </w:pPr>
            <w:r>
              <w:t xml:space="preserve">Ресторан «Бакинская жемчужина»,</w:t>
            </w:r>
          </w:p>
          <w:p>
            <w:pPr>
              <w:jc w:val="left"/>
            </w:pPr>
            <w:r>
              <w:t xml:space="preserve">Звездный б-р, д.24</w:t>
            </w:r>
          </w:p>
        </w:tc>
        <w:tc>
          <w:tcPr/>
          <w:p>
            <w:pPr>
              <w:jc w:val="left"/>
            </w:pPr>
            <w:r>
              <w:t xml:space="preserve">Торжественное адресное вручение юбилейной медали «70 лет Победы в Великой Отечественной войне 1941-1945 гг.» ветеранам  ВОВ, проживающим на территории Останкинского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 марта, 17.00,</w:t>
            </w:r>
          </w:p>
          <w:p>
            <w:pPr>
              <w:jc w:val="left"/>
            </w:pPr>
            <w:r>
              <w:t xml:space="preserve">Мемориальный Музей Космонавтики,</w:t>
            </w:r>
          </w:p>
          <w:p>
            <w:pPr>
              <w:jc w:val="left"/>
            </w:pPr>
            <w:r>
              <w:t xml:space="preserve">проспект Мира, д. 111</w:t>
            </w:r>
          </w:p>
        </w:tc>
        <w:tc>
          <w:tcPr/>
          <w:p>
            <w:pPr>
              <w:jc w:val="left"/>
            </w:pPr>
            <w:r>
              <w:t xml:space="preserve">«Готовимся в космонавты»- мероприятие для несовершеннолетних, состоящих на учете в КДНиЗП, и подростков, проживающих в Останкинском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14 марта, 13.00,</w:t>
            </w:r>
          </w:p>
          <w:p>
            <w:pPr>
              <w:jc w:val="left"/>
            </w:pPr>
            <w:r>
              <w:t xml:space="preserve">ЦРТДиЮ «Останкино»,</w:t>
            </w:r>
          </w:p>
          <w:p>
            <w:pPr>
              <w:jc w:val="left"/>
            </w:pPr>
            <w:r>
              <w:t xml:space="preserve">ул. Новомосковская, д. 10/16</w:t>
            </w:r>
          </w:p>
        </w:tc>
        <w:tc>
          <w:tcPr/>
          <w:p>
            <w:pPr>
              <w:jc w:val="left"/>
            </w:pPr>
            <w:r>
              <w:t xml:space="preserve">Подведение итогов выставки-конкурса прикладного творчества и изобразительного искусства для детей и подростков «Останкинская палитра».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марта, 14.00,</w:t>
            </w:r>
          </w:p>
          <w:p>
            <w:pPr>
              <w:jc w:val="left"/>
            </w:pPr>
            <w:r>
              <w:t xml:space="preserve">ГБУ «СДЦ «Останкино»,</w:t>
            </w:r>
          </w:p>
          <w:p>
            <w:pPr>
              <w:jc w:val="left"/>
            </w:pPr>
            <w:r>
              <w:t xml:space="preserve">ул. Акад. Королева, д. 1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шашкам и шахматам среди детей.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марта,16.00,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</w:tc>
      </w:tr>
      <w:tr>
        <w:tc>
          <w:tcPr/>
          <w:p>
            <w:pPr>
              <w:jc w:val="left"/>
            </w:pPr>
            <w:r>
              <w:t xml:space="preserve">по отдельному графику</w:t>
            </w:r>
          </w:p>
        </w:tc>
        <w:tc>
          <w:tcPr/>
          <w:p>
            <w:pPr>
              <w:jc w:val="left"/>
            </w:pPr>
            <w:r>
              <w:t xml:space="preserve">Вручение юбилейной медали «70 лет Победы в Великой Отечественной войне 1941-1945 гг.» на дому ветеранам Великой Отечественной войны, проживающим на территории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http://ostankino.mos.ru/presscenter/news/detail/1646415.html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46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46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2024-04-13T11:26:51Z</dcterms:created>
  <dcterms:modified xsi:type="dcterms:W3CDTF">2024-04-13T11:26:51Z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