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35460e245b465eaf7fe8165053d55f86a8cfb"/>
    <w:p>
      <w:pPr>
        <w:pStyle w:val="Heading3"/>
      </w:pPr>
      <w:r>
        <w:t xml:space="preserve">Информация об основных мероприятиях, проводимых управой и органами местного самоуправления Останкинского района с 16 марта 2015 по 22 марта 2015 года</w:t>
      </w:r>
    </w:p>
    <w:p>
      <w:pPr>
        <w:pStyle w:val="FirstParagraph"/>
      </w:pPr>
      <w:r>
        <w:t xml:space="preserve">13.03.2015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16 марта 14.00</w:t>
            </w:r>
          </w:p>
          <w:p>
            <w:pPr>
              <w:jc w:val="left"/>
            </w:pPr>
            <w:r>
              <w:t xml:space="preserve">1-я Останкинская, 29,</w:t>
            </w:r>
          </w:p>
          <w:p>
            <w:pPr>
              <w:jc w:val="left"/>
            </w:pPr>
            <w:r>
              <w:t xml:space="preserve">ГБОУ СОШ № 1415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Мероприятие по  профилактики ПАВ среди несовершеннолетних совместно с  ГКУ СРЦ «Возрождение» в рамках выполнения «Целевой программы по профилактики и противодействию наркомании несовершеннолетних на территории Останкинского района на 2014-2016 годы»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16.00 – 19.00</w:t>
            </w:r>
          </w:p>
          <w:p>
            <w:pPr>
              <w:jc w:val="left"/>
            </w:pPr>
            <w:r>
              <w:t xml:space="preserve">Академика Королева,</w:t>
            </w:r>
          </w:p>
          <w:p>
            <w:pPr>
              <w:jc w:val="left"/>
            </w:pPr>
            <w:r>
              <w:t xml:space="preserve">10,</w:t>
            </w:r>
          </w:p>
          <w:p>
            <w:pPr>
              <w:jc w:val="left"/>
            </w:pPr>
            <w:r>
              <w:t xml:space="preserve">комн.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населения исполняющим обязанности главы управы Останкинского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16-20 марта</w:t>
            </w:r>
          </w:p>
          <w:p>
            <w:pPr>
              <w:jc w:val="left"/>
            </w:pPr>
            <w:r>
              <w:t xml:space="preserve">по отдельному графику,</w:t>
            </w:r>
          </w:p>
          <w:p>
            <w:pPr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Вручение юбилейной медали «70 лет Победы в Великой Отечественной войне 1941-1945 гг.» на дому ветеранам Великой Отечественной войны, проживающим на территории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 февраля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14.00</w:t>
            </w:r>
          </w:p>
          <w:p>
            <w:pPr>
              <w:jc w:val="left"/>
            </w:pPr>
            <w:r>
              <w:t xml:space="preserve">1-я Останкинская, 29,</w:t>
            </w:r>
          </w:p>
          <w:p>
            <w:pPr>
              <w:jc w:val="left"/>
            </w:pPr>
            <w:r>
              <w:t xml:space="preserve">ГБОУ СОШ № 1415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«Под покровом Петра и Февронии» - праздничное мероприятие в рамках  реализации Стратегии государственной национальной политики Российской Федерации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 марта  19.00</w:t>
            </w:r>
          </w:p>
          <w:p>
            <w:pPr>
              <w:jc w:val="left"/>
            </w:pPr>
            <w:r>
              <w:t xml:space="preserve">Большая Марьинская, 15А,</w:t>
            </w:r>
          </w:p>
          <w:p>
            <w:pPr>
              <w:jc w:val="left"/>
            </w:pPr>
            <w:r>
              <w:t xml:space="preserve">ДК «Культурный центр»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Встреча исполняющего обязанности главы управы Останкинского района города Москвы и главы муниципального округа Останкинский с населением</w:t>
            </w:r>
          </w:p>
          <w:p>
            <w:pPr>
              <w:jc w:val="left"/>
            </w:pPr>
            <w:r>
              <w:t xml:space="preserve">П о в е с т к а    д н я:</w:t>
            </w:r>
          </w:p>
          <w:p>
            <w:pPr>
              <w:jc w:val="left"/>
            </w:pPr>
            <w:r>
              <w:t xml:space="preserve">1.      О подготовке к проведению общегородских благоустроительных работ по приведению в порядок территории Останкинского района в весенний период</w:t>
            </w:r>
          </w:p>
          <w:p>
            <w:pPr>
              <w:jc w:val="left"/>
            </w:pPr>
            <w:r>
              <w:t xml:space="preserve">2.      О плане капитального ремонта многоквартирных домов на территории Останкинского  района</w:t>
            </w:r>
          </w:p>
          <w:p>
            <w:pPr>
              <w:jc w:val="left"/>
            </w:pPr>
            <w:r>
              <w:t xml:space="preserve">3.      Отчет депутатов Совета депутатов муниципального округа Останкинский: главы муниципального округа Останкинский М.А.Когана, депутатов А.А.Клинова и А.Ю.Лукьяновой перед избирателями о проделанной работе в 2014 году</w:t>
            </w:r>
          </w:p>
          <w:p>
            <w:pPr>
              <w:jc w:val="left"/>
            </w:pPr>
            <w:r>
              <w:t xml:space="preserve">4.      О технологическом присоединении и реконструкции системы газоснабжения центральной котельной ЗАО «УТЭ ВВЦ»</w:t>
            </w:r>
          </w:p>
          <w:p>
            <w:pPr>
              <w:jc w:val="left"/>
            </w:pPr>
            <w:r>
              <w:t xml:space="preserve">5.      Разное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 марта 15.00</w:t>
            </w:r>
          </w:p>
          <w:p>
            <w:pPr>
              <w:jc w:val="left"/>
            </w:pPr>
            <w:r>
              <w:t xml:space="preserve">Академика Королева, 10,</w:t>
            </w:r>
          </w:p>
          <w:p>
            <w:pPr>
              <w:jc w:val="left"/>
            </w:pPr>
            <w:r>
              <w:t xml:space="preserve">зал заседаний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 Останкинского района города Москвы</w:t>
            </w:r>
          </w:p>
          <w:p>
            <w:pPr>
              <w:jc w:val="left"/>
            </w:pPr>
            <w:r>
              <w:t xml:space="preserve">П о в е с т к а  д н я»</w:t>
            </w:r>
          </w:p>
          <w:p>
            <w:pPr>
              <w:jc w:val="left"/>
            </w:pPr>
            <w:r>
              <w:t xml:space="preserve"> «Рассмотрение дел в отношении несовершеннолетних и их родителей»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 марта 11.00</w:t>
            </w:r>
          </w:p>
          <w:p>
            <w:pPr>
              <w:jc w:val="left"/>
            </w:pPr>
            <w:r>
              <w:t xml:space="preserve">Академика Королева, 13,</w:t>
            </w:r>
          </w:p>
          <w:p>
            <w:pPr>
              <w:jc w:val="left"/>
            </w:pPr>
            <w:r>
              <w:t xml:space="preserve">фитнес-клуб «У башни»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Районное первенство по мини-футболу среди взрослых команд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 марта 16.00</w:t>
            </w:r>
          </w:p>
          <w:p>
            <w:pPr>
              <w:jc w:val="left"/>
            </w:pPr>
            <w:r>
              <w:t xml:space="preserve">пр-т Мира, 111,</w:t>
            </w:r>
          </w:p>
          <w:p>
            <w:pPr>
              <w:jc w:val="left"/>
            </w:pPr>
            <w:r>
              <w:t xml:space="preserve">Мемориальный Музей Космонавтики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«Знаменитые люди» - мероприятие для несовершеннолетних, состоящих на учете в КДНиЗП, и подростков, проживающих в Останкинском районе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марта 12.00</w:t>
            </w:r>
          </w:p>
          <w:p>
            <w:pPr>
              <w:jc w:val="left"/>
            </w:pPr>
            <w:r>
              <w:t xml:space="preserve">Новомосковская,</w:t>
            </w:r>
          </w:p>
          <w:p>
            <w:pPr>
              <w:jc w:val="left"/>
            </w:pPr>
            <w:r>
              <w:t xml:space="preserve">10/16,</w:t>
            </w:r>
          </w:p>
          <w:p>
            <w:pPr>
              <w:jc w:val="left"/>
            </w:pPr>
            <w:r>
              <w:t xml:space="preserve">Центр развития творчества детей и юношества «Останкино»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«Театральный диалог» - фестиваль школьных театральных коллективов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марта 13.00</w:t>
            </w:r>
          </w:p>
          <w:p>
            <w:pPr>
              <w:jc w:val="left"/>
            </w:pPr>
            <w:r>
              <w:t xml:space="preserve">Мурманский пр-д,  18, ГБУ «СДЦ «Останкино»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«День истории» - военно-историческая реконструкция фрагмента сражения Великой Отечественной войны 1941-45 гг. клуба «Оловянный марш»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 марта,16.00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 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http://ostankino.mos.ru/news/detail/1663361.html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3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3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2025-08-03T11:57:22Z</dcterms:created>
  <dcterms:modified xsi:type="dcterms:W3CDTF">2025-08-03T11:57:22Z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