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64e821f901452fa93fbbba1379b8e857e26ac"/>
    <w:p>
      <w:pPr>
        <w:pStyle w:val="Heading3"/>
      </w:pPr>
      <w:r>
        <w:t xml:space="preserve">В СВАО снова проверят ЧОПы, работающие на охране школ и поликлиник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Руководством окружного УВД будет проведена проверка частных охранных предприятий, сотрудники которых обеспечивают безопасность в образовательных учреждениях, поликлиниках и больницах СВАО, сообщается на официальном сайте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</w:t>
        </w:r>
      </w:hyperlink>
      <w:r>
        <w:t xml:space="preserve"> </w:t>
      </w:r>
      <w:r>
        <w:t xml:space="preserve">со ссылкой на префекта Валерия Виноградова. Об этом он заявил на заседании антитеррористической комиссии в префектуре.</w:t>
      </w:r>
    </w:p>
    <w:p>
      <w:pPr>
        <w:pStyle w:val="BodyText"/>
      </w:pPr>
      <w:r>
        <w:t xml:space="preserve">Как рассказал заместитель начальника межрайонного отдела по лицензионно-разрешительной работе УВД по СВАО Игорь Валуев, недостатка в таких ЧОПах нет, однако у них имеется общий недочет – порой услуги по охране оказывают сотрудники без удостоверения частного охранника.</w:t>
      </w:r>
    </w:p>
    <w:p>
      <w:pPr>
        <w:pStyle w:val="BodyText"/>
      </w:pPr>
      <w:r>
        <w:t xml:space="preserve">- Такие факты мы постоянно выявляем, материалы направляем по месту учета предприятия, поскольку не всегда эти ЧОПы зарегистрированы в нашем округе. За неполный первый квартал 2015 года составлено 18 административных протоколов по подобным фактам, - сообщил Валуев.</w:t>
      </w:r>
    </w:p>
    <w:p>
      <w:pPr>
        <w:pStyle w:val="BodyText"/>
      </w:pPr>
      <w:r>
        <w:t xml:space="preserve">Виноградов выразил готовность проинформировать об этом руководителей московских департаментов здравоохранения и образования.</w:t>
      </w:r>
    </w:p>
    <w:p>
      <w:pPr>
        <w:pStyle w:val="BodyText"/>
      </w:pPr>
      <w:r>
        <w:t xml:space="preserve">- Главы этих департаментов вправе знать, в каком состоянии находятся ЧОПы, получающие бюджетные деньги. Прошу руководителей нашего УВД в течение недели подготовить информацию по всем нашим 512 школам и 130 поликлиникам: какие серьезные замечания есть к их охране, - сказал префект.</w:t>
      </w:r>
    </w:p>
    <w:p>
      <w:pPr>
        <w:pStyle w:val="BodyText"/>
      </w:pPr>
      <w:r>
        <w:t xml:space="preserve">Валуев также отметил, что правоохранительными органами СВАО налажено плодотворное сотрудничество с коммерческими охранными структурами. Вторые обеспечивают правопорядок в магазинах, торговых центрах, парковых зонах, финансовых учреждениях, внося немалый вклад в дело борьбы с преступностью и обеспечивая профилактику правонарушений.</w:t>
      </w:r>
    </w:p>
    <w:p>
      <w:pPr>
        <w:pStyle w:val="BodyText"/>
      </w:pPr>
      <w:r>
        <w:t xml:space="preserve">- В 2014 году и за январь-февраль этого года силами сотрудников ЧОПов задержано и передано в органы внутренних дел 4550 нарушителей, в том числе 330 человек – по подозрению в совершении преступлений, - подчеркнул представитель УВД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http://ostankino.mos.ru/news/detail/1667831.html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7831.html" TargetMode="External" /><Relationship Type="http://schemas.openxmlformats.org/officeDocument/2006/relationships/hyperlink" Id="rId20" Target="http://svao.mos.ru/presscenter/news/detail/1666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67831.html" TargetMode="External" /><Relationship Type="http://schemas.openxmlformats.org/officeDocument/2006/relationships/hyperlink" Id="rId20" Target="http://svao.mos.ru/presscenter/news/detail/1666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2024-03-26T13:04:54Z</dcterms:created>
  <dcterms:modified xsi:type="dcterms:W3CDTF">2024-03-26T13:04:54Z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