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d99f7c238667389569b5b43d0d630f050e55a2"/>
    <w:p>
      <w:pPr>
        <w:pStyle w:val="Heading3"/>
      </w:pPr>
      <w:r>
        <w:t xml:space="preserve">С 21 по 24 марта 2015 в культурном центре на Алексеевской пройдет "Ярмарка Идей-2015"</w:t>
      </w:r>
    </w:p>
    <w:p>
      <w:pPr>
        <w:pStyle w:val="FirstParagraph"/>
      </w:pPr>
      <w:r>
        <w:t xml:space="preserve">18.03.2015</w:t>
      </w:r>
    </w:p>
    <w:p>
      <w:pPr>
        <w:pStyle w:val="BodyText"/>
      </w:pPr>
      <w:r>
        <w:t xml:space="preserve">С 21 по 24 марта 2015 в культурном центре на Алексеевской по адресу: Б. Марьинская, д.15а пройдет "Ярмарка Идей-2015". В программе мероприятий: спектакли для детей и взрослых, концерты, веринисаж, игровые программы и многое другое.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http://ostankino.mos.ru/news/detail/1676464.html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167646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167646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2025-07-26T04:58:19Z</dcterms:created>
  <dcterms:modified xsi:type="dcterms:W3CDTF">2025-07-26T04:58:19Z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