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c45af3c093398bccc45380598f8833e8c2cec"/>
    <w:p>
      <w:pPr>
        <w:pStyle w:val="Heading3"/>
      </w:pPr>
      <w:r>
        <w:t xml:space="preserve">Информация об оказании единовременной материальной помощи в связи 70-й годовщиной Победы в Великой Отечественной войне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rPr>
          <w:bCs/>
          <w:b/>
        </w:rPr>
        <w:t xml:space="preserve">В связи с празднованием 70-й годовщины Победы в Великой Отечественной войне</w:t>
      </w:r>
      <w:r>
        <w:t xml:space="preserve"> </w:t>
      </w:r>
      <w:r>
        <w:t xml:space="preserve">1941-1945 годов, в соответствии с распоряжением Правительства Москвы от 10 марта 2015 г. 118-РП в апреле 2015 г. будет выплачена</w:t>
      </w:r>
      <w:r>
        <w:t xml:space="preserve"> </w:t>
      </w:r>
      <w:r>
        <w:rPr>
          <w:bCs/>
          <w:b/>
        </w:rPr>
        <w:t xml:space="preserve">единовременная материальная помощь</w:t>
      </w:r>
      <w:r>
        <w:t xml:space="preserve"> </w:t>
      </w:r>
      <w:r>
        <w:t xml:space="preserve">следующим категориям граждан,</w:t>
      </w:r>
      <w:r>
        <w:t xml:space="preserve"> </w:t>
      </w:r>
      <w:r>
        <w:rPr>
          <w:bCs/>
          <w:b/>
        </w:rPr>
        <w:t xml:space="preserve">зарегистрированным в городе Москве по месту жительства:</w:t>
      </w:r>
    </w:p>
    <w:p>
      <w:pPr>
        <w:pStyle w:val="BodyText"/>
      </w:pPr>
      <w:r>
        <w:rPr>
          <w:u w:val="single"/>
          <w:bCs/>
          <w:b/>
        </w:rPr>
        <w:t xml:space="preserve">1) 10000 руб.:</w:t>
      </w:r>
    </w:p>
    <w:p>
      <w:pPr>
        <w:pStyle w:val="BodyText"/>
      </w:pPr>
      <w:r>
        <w:t xml:space="preserve">- инвалидам Великой Отечественной войны, участникам Великой Отечественной войны,</w:t>
      </w:r>
      <w:r>
        <w:t xml:space="preserve"> </w:t>
      </w:r>
      <w:r>
        <w:rPr>
          <w:bCs/>
          <w:b/>
        </w:rPr>
        <w:t xml:space="preserve">принимавшим участие в боевых действиях</w:t>
      </w:r>
      <w:r>
        <w:t xml:space="preserve"> </w:t>
      </w:r>
      <w:r>
        <w:t xml:space="preserve">в период 1941-1945 годов;</w:t>
      </w:r>
    </w:p>
    <w:p>
      <w:pPr>
        <w:pStyle w:val="BodyText"/>
      </w:pPr>
      <w:r>
        <w:t xml:space="preserve">- военнослужащим, в том числе уволенным в запас (отставку),</w:t>
      </w:r>
      <w:r>
        <w:t xml:space="preserve"> </w:t>
      </w:r>
      <w:r>
        <w:rPr>
          <w:bCs/>
          <w:b/>
        </w:rPr>
        <w:t xml:space="preserve">проходившим военную службу</w:t>
      </w:r>
      <w:r>
        <w:t xml:space="preserve"> </w:t>
      </w:r>
      <w:r>
        <w:t xml:space="preserve">в воинских частях, учреждениях, военно-учебных заведениях, не входивших в составе действующей армии в период 22 июня 1941 г. по 3 сентября 1945 г. не менее шести месяцев;</w:t>
      </w:r>
    </w:p>
    <w:p>
      <w:pPr>
        <w:pStyle w:val="BodyText"/>
      </w:pPr>
      <w:r>
        <w:t xml:space="preserve">- военнослужащим, награжденным орденами медалями СССР за службу в период с 22 июня 1941 г. по 3 сентября 1945 г.;</w:t>
      </w:r>
    </w:p>
    <w:p>
      <w:pPr>
        <w:pStyle w:val="BodyText"/>
      </w:pPr>
      <w:r>
        <w:t xml:space="preserve">- лицам, награжденным медалью "За оборону Ленинграда";</w:t>
      </w:r>
    </w:p>
    <w:p>
      <w:pPr>
        <w:pStyle w:val="BodyText"/>
      </w:pPr>
      <w:r>
        <w:t xml:space="preserve">- инвалидам с детства вследствие ранения, контузии или увечья, связанных с боевыми действиями в период Великой Отечественной войны 1941 - 1945 годов;</w:t>
      </w:r>
    </w:p>
    <w:p>
      <w:pPr>
        <w:pStyle w:val="BodyText"/>
      </w:pPr>
      <w:r>
        <w:t xml:space="preserve">- лицам, награжденным медалью "За оборону Москвы";</w:t>
      </w:r>
    </w:p>
    <w:p>
      <w:pPr>
        <w:pStyle w:val="BodyText"/>
      </w:pPr>
      <w:r>
        <w:t xml:space="preserve">- лицам, непрерывно трудившимся на предприятиях, организациях, учреждениях города Москвы в период с 22 июля 1941 г. по 25 января 1942 г;</w:t>
      </w:r>
    </w:p>
    <w:p>
      <w:pPr>
        <w:pStyle w:val="BodyText"/>
      </w:pPr>
      <w:r>
        <w:t xml:space="preserve">- лицам, проходившим воинскую службу в городе Москве период 22 июля 1941 г. по 25 января 1942 г.;</w:t>
      </w:r>
    </w:p>
    <w:p>
      <w:pPr>
        <w:pStyle w:val="BodyText"/>
      </w:pPr>
      <w:r>
        <w:t xml:space="preserve">- участникам строительства оборонительных рубежей под Москвой.</w:t>
      </w:r>
    </w:p>
    <w:p>
      <w:pPr>
        <w:pStyle w:val="BodyText"/>
      </w:pPr>
      <w:r>
        <w:rPr>
          <w:u w:val="single"/>
          <w:bCs/>
          <w:b/>
        </w:rPr>
        <w:t xml:space="preserve">2) 5000 рублей:</w:t>
      </w:r>
    </w:p>
    <w:p>
      <w:pPr>
        <w:pStyle w:val="BodyText"/>
      </w:pPr>
      <w:r>
        <w:t xml:space="preserve">- лицам, награжденным знаком "Жителю блокадного Ленинграда";</w:t>
      </w:r>
    </w:p>
    <w:p>
      <w:pPr>
        <w:pStyle w:val="BodyText"/>
      </w:pPr>
      <w:r>
        <w:t xml:space="preserve">- не вступившим в повторный брак вдовам военнослужащих,</w:t>
      </w:r>
      <w:r>
        <w:t xml:space="preserve"> </w:t>
      </w:r>
      <w:r>
        <w:rPr>
          <w:bCs/>
          <w:b/>
        </w:rPr>
        <w:t xml:space="preserve">погибших (умерших)</w:t>
      </w:r>
      <w:r>
        <w:t xml:space="preserve"> </w:t>
      </w:r>
      <w:r>
        <w:t xml:space="preserve">в период Великой Отечественной войны 1941-1945 годов;</w:t>
      </w:r>
    </w:p>
    <w:p>
      <w:pPr>
        <w:pStyle w:val="BodyText"/>
      </w:pPr>
      <w:r>
        <w:t xml:space="preserve">- бывшим несовершеннолетним узникам концлагерей, гетто, других мест принудительного содержания, созданных фашистами и их союзниками период Второй мировой войны;</w:t>
      </w:r>
    </w:p>
    <w:p>
      <w:pPr>
        <w:pStyle w:val="BodyText"/>
      </w:pPr>
      <w:r>
        <w:t xml:space="preserve">- бывшим совершеннолетним узникам нацистских концлагерей, тюрем гетто;</w:t>
      </w:r>
    </w:p>
    <w:p>
      <w:pPr>
        <w:pStyle w:val="BodyText"/>
      </w:pPr>
      <w:r>
        <w:t xml:space="preserve">- лицам, награжденным знаком «Почетный донор СССР» за сдачу крови годы Великой Отечественной войны 1941-1945 годов.</w:t>
      </w:r>
    </w:p>
    <w:p>
      <w:pPr>
        <w:pStyle w:val="BodyText"/>
      </w:pPr>
      <w:r>
        <w:t xml:space="preserve">- лицам, проработавшим в тылу в период 22 июня 1941 г. по 9 мая 1945 г. не менее шести месяцев, исключая период работы на временно оккупированных территориях СССР; лицам, награжденным орденами или медалями СССР за самоотверженный труд период Великой Отечественной войны 1941-1945 годов.</w:t>
      </w:r>
    </w:p>
    <w:p>
      <w:pPr>
        <w:pStyle w:val="BodyText"/>
      </w:pPr>
      <w:r>
        <w:rPr>
          <w:u w:val="single"/>
          <w:bCs/>
          <w:b/>
        </w:rPr>
        <w:t xml:space="preserve">3) 3000 рублей</w:t>
      </w:r>
      <w:r>
        <w:t xml:space="preserve">: - лицам, родившимся до 31 декабря 1931 г. включительно (независимо от наличия документов, подтверждающих работу в период Великой Отечественной войны 1941-1945 годов).</w:t>
      </w:r>
    </w:p>
    <w:p>
      <w:pPr>
        <w:pStyle w:val="BodyText"/>
      </w:pPr>
      <w:r>
        <w:t xml:space="preserve">Пенсионерам, получающим одновременно две пенсии в соответствии с федеральным законодательством либо имеющим право на единовременную материальную помощь по нескольким основаниям,</w:t>
      </w:r>
      <w:r>
        <w:t xml:space="preserve"> </w:t>
      </w:r>
      <w:r>
        <w:rPr>
          <w:bCs/>
          <w:b/>
        </w:rPr>
        <w:t xml:space="preserve">производится одна выплата - наибольшая по размеру</w:t>
      </w:r>
      <w:r>
        <w:t xml:space="preserve">.</w:t>
      </w:r>
    </w:p>
    <w:p>
      <w:pPr>
        <w:pStyle w:val="BodyText"/>
      </w:pPr>
      <w:r>
        <w:t xml:space="preserve">Материальная помощь будет выплачена одновременно с другими социальными выплатами</w:t>
      </w:r>
      <w:r>
        <w:t xml:space="preserve"> </w:t>
      </w:r>
      <w:r>
        <w:rPr>
          <w:bCs/>
          <w:b/>
        </w:rPr>
        <w:t xml:space="preserve">за апрель т.г. по отдельным выплатным документам</w:t>
      </w:r>
      <w:r>
        <w:t xml:space="preserve">, подготовленным автоматизированным способом на пенсионеров, информация о которых имелась в ОИБД по состоянию на 23.03.2015.</w:t>
      </w:r>
    </w:p>
    <w:p>
      <w:pPr>
        <w:pStyle w:val="BodyText"/>
      </w:pPr>
      <w:r>
        <w:t xml:space="preserve">В отделениях почтовой связи ведомости на единовременную выплату будут находиться по 10 июня 2015 г.</w:t>
      </w:r>
    </w:p>
    <w:p>
      <w:pPr>
        <w:pStyle w:val="BodyText"/>
      </w:pPr>
      <w:r>
        <w:rPr>
          <w:iCs/>
          <w:i/>
        </w:rPr>
        <w:t xml:space="preserve">Пресс-служба УСЗН Алексеевского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http://ostankino.mos.ru/news/detail/1689365.html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89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89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2025-07-13T12:41:26Z</dcterms:created>
  <dcterms:modified xsi:type="dcterms:W3CDTF">2025-07-13T12:41:26Z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