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e5b7678f413bb22a1856916ccb791be92058"/>
    <w:p>
      <w:pPr>
        <w:pStyle w:val="Heading3"/>
      </w:pPr>
      <w:r>
        <w:t xml:space="preserve">Как стать студентом высших учебных заведений Министерства обороны РФ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В соответствии с «Инструкцией об условиях и порядке приема в военные образовательные учреждения высшего профессионального образования Министерства обороны Российской Федерации», утвержденной приказом Министра обороны Российской Федерации от 24 апреля 2010 года № 100 осуществляется прием в военно-учебные заведения в 2015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кандидатов на поступление в военно-учебные заведения в 2015 году рассматриваются граждане Российской Федерации, имеющие документы государственного образца о среднем (полном) общем и среднем профессиональном образовании, в возрасте от 16 до 22 лет, не проходившие военную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вопросам, касающимся поступления в военно-учебные заведения в 20I5 году обращаться в отдел Военного комиссариата города Москвы по Останкинскому району СВАО г. Москвы, по адресу: город Москва, Печатников переулок, дом 18, кабинет 111, тел.: 8(495)628-58-49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http://ostankino.mos.ru/news/detail/1703610.html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2024-10-26T13:49:04Z</dcterms:created>
  <dcterms:modified xsi:type="dcterms:W3CDTF">2024-10-26T13:49:04Z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