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14e0fe56555ff84cfb0adb6290582be1bd2658"/>
    <w:p>
      <w:pPr>
        <w:pStyle w:val="Heading3"/>
      </w:pPr>
      <w:r>
        <w:t xml:space="preserve">Учебно - спортивный кинологический центр «Останкино» проводят соревнования</w:t>
      </w:r>
    </w:p>
    <w:p>
      <w:pPr>
        <w:pStyle w:val="FirstParagraph"/>
      </w:pPr>
      <w:r>
        <w:t xml:space="preserve">30.04.2015</w:t>
      </w:r>
    </w:p>
    <w:p>
      <w:pPr>
        <w:pStyle w:val="BodyText"/>
      </w:pPr>
      <w:r>
        <w:t xml:space="preserve">2 мая 2015 года с 10:00 до 18:00 Учебно - спортивный кинологический центр «Останкино» на территории ГУП КСПК «Останкино» проводит соревнование по международному виду послушания «Обидиенс». Данный вид кинологического спорта имеет три вида сложности, три класса. Спортивные мероприятия проводятся для дальнейшей популяризации Обидиенс в Российской Федерации и выявления сильнейших спортивных пар. Заниматься «Обидиенс» можно с любой собакой, главное желание и терпение.</w:t>
      </w:r>
    </w:p>
    <w:p>
      <w:pPr>
        <w:pStyle w:val="BodyText"/>
      </w:pPr>
      <w:r>
        <w:br/>
      </w:r>
    </w:p>
    <w:p>
      <w:pPr>
        <w:pStyle w:val="BodyText"/>
      </w:pPr>
      <w:r>
        <w:t xml:space="preserve">Адрес страницы:</w:t>
      </w:r>
      <w:r>
        <w:t xml:space="preserve"> </w:t>
      </w:r>
      <w:hyperlink r:id="rId20">
        <w:r>
          <w:rPr>
            <w:rStyle w:val="Hyperlink"/>
          </w:rPr>
          <w:t xml:space="preserve">http://ostankino.mos.ru/news/detail/1811945.html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8119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8119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2025-08-02T21:08:20Z</dcterms:created>
  <dcterms:modified xsi:type="dcterms:W3CDTF">2025-08-02T21:08:20Z</dcterms:modified>
</cp:coreProperties>
</file>

<file path=docProps/custom.xml><?xml version="1.0" encoding="utf-8"?>
<Properties xmlns="http://schemas.openxmlformats.org/officeDocument/2006/custom-properties" xmlns:vt="http://schemas.openxmlformats.org/officeDocument/2006/docPropsVTypes"/>
</file>