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c4e0d3619c0920d1d10951bb6b5d33318cdd4"/>
    <w:p>
      <w:pPr>
        <w:pStyle w:val="Heading3"/>
      </w:pPr>
      <w:r>
        <w:t xml:space="preserve">17 мая 2015 в РГСУ пройдет День открытых дверей</w:t>
      </w:r>
    </w:p>
    <w:p>
      <w:pPr>
        <w:pStyle w:val="FirstParagraph"/>
      </w:pPr>
      <w:r>
        <w:t xml:space="preserve">12.05.2015</w:t>
      </w:r>
    </w:p>
    <w:p>
      <w:pPr>
        <w:pStyle w:val="BodyText"/>
      </w:pPr>
      <w:r>
        <w:t xml:space="preserve">Российский государственный социальный университет проводит 17 мая 2015 «День открытых дверей РГСУ». </w:t>
      </w:r>
      <w:r>
        <w:t xml:space="preserve">Мероприятие пройдет на территориях РГСУ: г. Москва, ул.В.Пика, д.4, стр. 1; г. Москва, ул. Стромынский пер., д.5. </w:t>
      </w:r>
    </w:p>
    <w:p>
      <w:pPr>
        <w:pStyle w:val="BodyText"/>
      </w:pPr>
      <w:r>
        <w:t xml:space="preserve">Во время мероприятия состоится встреча с ректором университета, консультирование абитуриентов представителями факультетов и кафедр о специальностях и направлениях подготовки, реализуемых в РГСУ и условиях приема, профориентационное психологическое компьютерное тестирование.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http://ostankino.mos.ru/presscenter/news/detail/1837474.html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837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837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2025-08-03T07:57:07Z</dcterms:created>
  <dcterms:modified xsi:type="dcterms:W3CDTF">2025-08-03T07:57:07Z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