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98ca868b6581129c7d5dd41c54cb1dfb64fdef"/>
    <w:p>
      <w:pPr>
        <w:pStyle w:val="Heading3"/>
      </w:pPr>
      <w:r>
        <w:t xml:space="preserve">Перечень социальных услуг, предоставляемых гражданам в форме социального обслуживания на дому</w:t>
      </w:r>
    </w:p>
    <w:p>
      <w:pPr>
        <w:pStyle w:val="FirstParagraph"/>
      </w:pPr>
      <w:r>
        <w:t xml:space="preserve">27.05.2015</w:t>
      </w:r>
    </w:p>
    <w:p>
      <w:pPr>
        <w:pStyle w:val="BodyText"/>
      </w:pPr>
      <w:r>
        <w:t xml:space="preserve">Перечень социальных услуг, предоставляемых гражданам в форме социального обслуживания на дому.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№</w:t>
      </w:r>
    </w:p>
    <w:p>
      <w:pPr>
        <w:pStyle w:val="BodyText"/>
      </w:pPr>
      <w:r>
        <w:t xml:space="preserve">п/п</w:t>
      </w:r>
    </w:p>
    <w:p>
      <w:pPr>
        <w:pStyle w:val="BodyText"/>
      </w:pPr>
      <w:r>
        <w:t xml:space="preserve">Наименование социальной услуги</w:t>
      </w:r>
    </w:p>
    <w:p>
      <w:pPr>
        <w:pStyle w:val="BodyText"/>
      </w:pPr>
      <w:r>
        <w:t xml:space="preserve">Средняя норма времени на выполнение одной социальной услуги</w:t>
      </w:r>
    </w:p>
    <w:p>
      <w:pPr>
        <w:pStyle w:val="BodyText"/>
      </w:pPr>
      <w:r>
        <w:t xml:space="preserve">Тариф на</w:t>
      </w:r>
    </w:p>
    <w:p>
      <w:pPr>
        <w:pStyle w:val="BodyText"/>
      </w:pPr>
      <w:r>
        <w:t xml:space="preserve">услугу без НДС, руб.</w:t>
      </w:r>
    </w:p>
    <w:p>
      <w:pPr>
        <w:pStyle w:val="BodyText"/>
      </w:pPr>
      <w:r>
        <w:t xml:space="preserve">Социально-бытовые услуги</w:t>
      </w:r>
    </w:p>
    <w:p>
      <w:pPr>
        <w:pStyle w:val="BodyText"/>
      </w:pPr>
      <w:r>
        <w:t xml:space="preserve">1.1</w:t>
      </w:r>
    </w:p>
    <w:p>
      <w:pPr>
        <w:pStyle w:val="BodyText"/>
      </w:pPr>
      <w:r>
        <w:t xml:space="preserve">покупка и доставка за счет средств получателя социальных услуг на дом продуктов питания, горячих обедов из торговых организаций</w:t>
      </w:r>
    </w:p>
    <w:p>
      <w:pPr>
        <w:pStyle w:val="BodyText"/>
      </w:pPr>
      <w:r>
        <w:t xml:space="preserve">60 минут</w:t>
      </w:r>
    </w:p>
    <w:p>
      <w:pPr>
        <w:pStyle w:val="BodyText"/>
      </w:pPr>
      <w:r>
        <w:t xml:space="preserve">315,00</w:t>
      </w:r>
    </w:p>
    <w:p>
      <w:pPr>
        <w:pStyle w:val="BodyText"/>
      </w:pPr>
      <w:r>
        <w:t xml:space="preserve">1.2</w:t>
      </w:r>
    </w:p>
    <w:p>
      <w:pPr>
        <w:pStyle w:val="BodyText"/>
      </w:pPr>
      <w:r>
        <w:t xml:space="preserve">помощь в приготовлении</w:t>
      </w:r>
    </w:p>
    <w:p>
      <w:pPr>
        <w:pStyle w:val="BodyText"/>
      </w:pPr>
      <w:r>
        <w:t xml:space="preserve">пищи</w:t>
      </w:r>
    </w:p>
    <w:p>
      <w:pPr>
        <w:pStyle w:val="BodyText"/>
      </w:pPr>
      <w:r>
        <w:t xml:space="preserve">30 минут</w:t>
      </w:r>
    </w:p>
    <w:p>
      <w:pPr>
        <w:pStyle w:val="BodyText"/>
      </w:pPr>
      <w:r>
        <w:t xml:space="preserve">157,50</w:t>
      </w:r>
    </w:p>
    <w:p>
      <w:pPr>
        <w:pStyle w:val="BodyText"/>
      </w:pPr>
      <w:r>
        <w:t xml:space="preserve">1.3</w:t>
      </w:r>
    </w:p>
    <w:p>
      <w:pPr>
        <w:pStyle w:val="BodyText"/>
      </w:pPr>
      <w:r>
        <w:t xml:space="preserve">помощь в приеме пищи</w:t>
      </w:r>
    </w:p>
    <w:p>
      <w:pPr>
        <w:pStyle w:val="BodyText"/>
      </w:pPr>
      <w:r>
        <w:t xml:space="preserve">30 минут</w:t>
      </w:r>
    </w:p>
    <w:p>
      <w:pPr>
        <w:pStyle w:val="BodyText"/>
      </w:pPr>
      <w:r>
        <w:t xml:space="preserve">157,50</w:t>
      </w:r>
    </w:p>
    <w:p>
      <w:pPr>
        <w:pStyle w:val="BodyText"/>
      </w:pPr>
      <w:r>
        <w:t xml:space="preserve">1.4</w:t>
      </w:r>
    </w:p>
    <w:p>
      <w:pPr>
        <w:pStyle w:val="BodyText"/>
      </w:pPr>
      <w:r>
        <w:t xml:space="preserve">покупка и доставка за счет средств получателя социальных услуг на дом товаров первой необходимости</w:t>
      </w:r>
    </w:p>
    <w:p>
      <w:pPr>
        <w:pStyle w:val="BodyText"/>
      </w:pPr>
      <w:r>
        <w:t xml:space="preserve">60 минут</w:t>
      </w:r>
    </w:p>
    <w:p>
      <w:pPr>
        <w:pStyle w:val="BodyText"/>
      </w:pPr>
      <w:r>
        <w:t xml:space="preserve">315,00</w:t>
      </w:r>
    </w:p>
    <w:p>
      <w:pPr>
        <w:pStyle w:val="BodyText"/>
      </w:pPr>
      <w:r>
        <w:t xml:space="preserve">1.5</w:t>
      </w:r>
    </w:p>
    <w:p>
      <w:pPr>
        <w:pStyle w:val="BodyText"/>
      </w:pPr>
      <w:r>
        <w:t xml:space="preserve">оказание помощи в проведении уборки жилых помещений</w:t>
      </w:r>
    </w:p>
    <w:p>
      <w:pPr>
        <w:pStyle w:val="BodyText"/>
      </w:pPr>
      <w:r>
        <w:t xml:space="preserve">30 минут</w:t>
      </w:r>
    </w:p>
    <w:p>
      <w:pPr>
        <w:pStyle w:val="BodyText"/>
      </w:pPr>
      <w:r>
        <w:t xml:space="preserve">157,50</w:t>
      </w:r>
    </w:p>
    <w:p>
      <w:pPr>
        <w:pStyle w:val="BodyText"/>
      </w:pPr>
      <w:r>
        <w:t xml:space="preserve">1.6</w:t>
      </w:r>
    </w:p>
    <w:p>
      <w:pPr>
        <w:pStyle w:val="BodyText"/>
      </w:pPr>
      <w:r>
        <w:t xml:space="preserve">доставка воды, топка печей, содействие в обеспечении топливом (для проживающих в жилых помещениях без центрального отопления и (или) водоснабжения)</w:t>
      </w:r>
    </w:p>
    <w:p>
      <w:pPr>
        <w:pStyle w:val="BodyText"/>
      </w:pPr>
      <w:r>
        <w:t xml:space="preserve">30 минут</w:t>
      </w:r>
    </w:p>
    <w:p>
      <w:pPr>
        <w:pStyle w:val="BodyText"/>
      </w:pPr>
      <w:r>
        <w:t xml:space="preserve">157,50</w:t>
      </w:r>
    </w:p>
    <w:p>
      <w:pPr>
        <w:pStyle w:val="BodyText"/>
      </w:pPr>
      <w:r>
        <w:t xml:space="preserve">1.7</w:t>
      </w:r>
    </w:p>
    <w:p>
      <w:pPr>
        <w:pStyle w:val="BodyText"/>
      </w:pPr>
      <w:r>
        <w:t xml:space="preserve">сдача вещей в стирку, химчистку, ремонт и обратная их доставка за счет средств получателя социальных услуг</w:t>
      </w:r>
    </w:p>
    <w:p>
      <w:pPr>
        <w:pStyle w:val="BodyText"/>
      </w:pPr>
      <w:r>
        <w:t xml:space="preserve">30 минут</w:t>
      </w:r>
    </w:p>
    <w:p>
      <w:pPr>
        <w:pStyle w:val="BodyText"/>
      </w:pPr>
      <w:r>
        <w:t xml:space="preserve">157,50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Полный перечень тарифов на социальные услуги, предоставляемых гражданам в форме социального обслуживания на дому представлен в прилагаемом файле.</w:t>
      </w:r>
    </w:p>
    <w:p>
      <w:pPr>
        <w:pStyle w:val="BodyText"/>
      </w:pPr>
      <w:r>
        <w:t xml:space="preserve">По вопросам оказания платных услуг необходимо обращаться в ТЦСО Алексеевский филиал «Останкинский» по телефону: 8-495-616-21-40.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http://ostankino.mos.ru/news/detail/1894840.html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8948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8948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2025-05-03T10:46:32Z</dcterms:created>
  <dcterms:modified xsi:type="dcterms:W3CDTF">2025-05-03T10:46:32Z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