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bc86802b8dd70e2e26229733b25cc4ae43ba9"/>
    <w:p>
      <w:pPr>
        <w:pStyle w:val="Heading3"/>
      </w:pPr>
      <w:r>
        <w:t xml:space="preserve">Основные мероприятия, проводимые управой и органами местного самоуправления Останкинского района с 8 по 14 июня 2015 года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t xml:space="preserve">Информация</w:t>
      </w:r>
    </w:p>
    <w:p>
      <w:pPr>
        <w:pStyle w:val="BodyText"/>
      </w:pPr>
      <w:r>
        <w:rPr>
          <w:bCs/>
          <w:b/>
        </w:rPr>
        <w:t xml:space="preserve">об основных мероприятиях,</w:t>
      </w:r>
    </w:p>
    <w:p>
      <w:pPr>
        <w:pStyle w:val="BodyText"/>
      </w:pPr>
      <w:r>
        <w:rPr>
          <w:bCs/>
          <w:b/>
        </w:rPr>
        <w:t xml:space="preserve">проводимых управой и органами местного</w:t>
      </w:r>
    </w:p>
    <w:p>
      <w:pPr>
        <w:pStyle w:val="BodyText"/>
      </w:pPr>
      <w:r>
        <w:rPr>
          <w:bCs/>
          <w:b/>
        </w:rPr>
        <w:t xml:space="preserve">самоуправления Останкинского района</w:t>
      </w:r>
    </w:p>
    <w:p>
      <w:pPr>
        <w:pStyle w:val="BodyText"/>
      </w:pPr>
      <w:r>
        <w:rPr>
          <w:bCs/>
          <w:b/>
        </w:rPr>
        <w:t xml:space="preserve">с 8 июня 2015 года по 14 июня 2015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8 июня 16.00 – 19.00</w:t>
            </w:r>
          </w:p>
          <w:p>
            <w:pPr>
              <w:jc w:val="left"/>
            </w:pPr>
            <w:r>
              <w:t xml:space="preserve">Академика Королева,</w:t>
            </w:r>
          </w:p>
          <w:p>
            <w:pPr>
              <w:jc w:val="left"/>
            </w:pPr>
            <w:r>
              <w:t xml:space="preserve">10, комн. 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управы Останкинского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9 июня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 с участием лиц с ограниченными возможностями здоровья и старшего возраста</w:t>
            </w:r>
          </w:p>
        </w:tc>
      </w:tr>
      <w:tr>
        <w:tc>
          <w:tcPr/>
          <w:p>
            <w:pPr>
              <w:jc w:val="left"/>
            </w:pPr>
            <w:r>
              <w:t xml:space="preserve">9 июня</w:t>
            </w:r>
          </w:p>
          <w:p>
            <w:pPr>
              <w:jc w:val="left"/>
            </w:pPr>
            <w:r>
              <w:t xml:space="preserve">15.30-17.00</w:t>
            </w:r>
          </w:p>
          <w:p>
            <w:pPr>
              <w:jc w:val="left"/>
            </w:pPr>
            <w:r>
              <w:t xml:space="preserve">Академика Королева, 1</w:t>
            </w:r>
          </w:p>
        </w:tc>
        <w:tc>
          <w:tcPr/>
          <w:p>
            <w:pPr>
              <w:jc w:val="left"/>
            </w:pPr>
            <w:r>
              <w:t xml:space="preserve">«Горячая линия» главы управы Останкинского района города Москвы с населением по телефону: 8-495-615-67-68</w:t>
            </w:r>
          </w:p>
        </w:tc>
      </w:tr>
      <w:tr>
        <w:tc>
          <w:tcPr/>
          <w:p>
            <w:pPr>
              <w:jc w:val="left"/>
            </w:pPr>
            <w:r>
              <w:t xml:space="preserve">10 июня 12.00</w:t>
            </w:r>
          </w:p>
          <w:p>
            <w:pPr>
              <w:jc w:val="left"/>
            </w:pPr>
            <w:r>
              <w:t xml:space="preserve">Академика Королева,</w:t>
            </w:r>
          </w:p>
          <w:p>
            <w:pPr>
              <w:jc w:val="left"/>
            </w:pPr>
            <w:r>
              <w:t xml:space="preserve">1,</w:t>
            </w:r>
          </w:p>
          <w:p>
            <w:pPr>
              <w:jc w:val="left"/>
            </w:pPr>
            <w:r>
              <w:t xml:space="preserve">МРО ВОИ</w:t>
            </w:r>
          </w:p>
        </w:tc>
        <w:tc>
          <w:tcPr/>
          <w:p>
            <w:pPr>
              <w:jc w:val="left"/>
            </w:pPr>
            <w:r>
              <w:t xml:space="preserve">Оздоровительная гимнастика для жителей с ограниченными возможностями здоровья</w:t>
            </w:r>
          </w:p>
        </w:tc>
      </w:tr>
      <w:tr>
        <w:tc>
          <w:tcPr/>
          <w:p>
            <w:pPr>
              <w:jc w:val="left"/>
            </w:pPr>
            <w:r>
              <w:t xml:space="preserve">11 июня 14.00</w:t>
            </w:r>
          </w:p>
          <w:p>
            <w:pPr>
              <w:jc w:val="left"/>
            </w:pPr>
            <w:r>
              <w:t xml:space="preserve">Академика Королева, 10, конференц-зал</w:t>
            </w:r>
          </w:p>
        </w:tc>
        <w:tc>
          <w:tcPr/>
          <w:p>
            <w:pPr>
              <w:jc w:val="left"/>
            </w:pPr>
            <w:r>
              <w:t xml:space="preserve">Заседание Координационного совета управы района по взаимодействию с органами местного самоуправления</w:t>
            </w:r>
          </w:p>
          <w:p>
            <w:pPr>
              <w:jc w:val="left"/>
            </w:pPr>
            <w:r>
              <w:t xml:space="preserve">П о в е с т к а д н я:</w:t>
            </w:r>
          </w:p>
          <w:p>
            <w:pPr>
              <w:jc w:val="left"/>
            </w:pPr>
            <w:r>
              <w:t xml:space="preserve">1. О взаимодействии управы Останкинского района и органов местного самоуправления МО Останкинский в сфере досуговой и социально-воспитательной работы с населением по месту жительства; об организации и проведении праздничных мероприятий на территории района во II полугодии 2015 года</w:t>
            </w:r>
          </w:p>
          <w:p>
            <w:pPr>
              <w:jc w:val="left"/>
            </w:pPr>
            <w:r>
              <w:t xml:space="preserve">2. Об организации и проведении праздничных мероприятий на территории района во II полугодии 2015 года</w:t>
            </w:r>
          </w:p>
        </w:tc>
      </w:tr>
      <w:tr>
        <w:tc>
          <w:tcPr/>
          <w:p>
            <w:pPr>
              <w:jc w:val="left"/>
            </w:pPr>
            <w:r>
              <w:t xml:space="preserve">13 июня 12.00</w:t>
            </w:r>
          </w:p>
          <w:p>
            <w:pPr>
              <w:jc w:val="left"/>
            </w:pPr>
            <w:r>
              <w:t xml:space="preserve">Аргуновская, 12, к.2,</w:t>
            </w:r>
          </w:p>
          <w:p>
            <w:pPr>
              <w:jc w:val="left"/>
            </w:pPr>
            <w:r>
              <w:t xml:space="preserve">спортивная площадка школы № 1220</w:t>
            </w:r>
          </w:p>
        </w:tc>
        <w:tc>
          <w:tcPr/>
          <w:p>
            <w:pPr>
              <w:jc w:val="left"/>
            </w:pPr>
            <w:r>
              <w:t xml:space="preserve">Районные соревнования по волейболу среди жителей Останкинского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14 июня 16.00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 с участием лиц с ограниченными возможностями здоровья и старшего возраста.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http://ostankino.mos.ru/presscenter/news/detail/1912527.html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12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12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2025-01-20T21:43:37Z</dcterms:created>
  <dcterms:modified xsi:type="dcterms:W3CDTF">2025-01-20T21:43:37Z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