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узеоне-зацвел-шалфей"/>
    <w:p>
      <w:pPr>
        <w:pStyle w:val="Heading3"/>
      </w:pPr>
      <w:r>
        <w:t xml:space="preserve">В Музеоне зацвел шалфей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t xml:space="preserve">На территории парка искусств «Музеон» со стороны Крымской набережной зацвел шалфей.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Различные оттенки фиолетового создают у посетителей ощущение прогулки по средиземноморским полям. Разновидностей шалфея великое множество, а цветки его бывают красными, розовыми и всех оттенков фиолетового.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Администрация парка советует москвичам не пропустить этот период, ведь полюбоваться цветением сальвии, это другое название шалфея, в «Музеоне» можно только два раза за сезон — в июне и сентябре.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http://ostankino.mos.ru/presscenter/news/detail/1935090.html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5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5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2025-06-24T06:45:10Z</dcterms:created>
  <dcterms:modified xsi:type="dcterms:W3CDTF">2025-06-24T06:45:10Z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