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4fc98d7ce6283be143c541daa39d39ea7639b"/>
    <w:p>
      <w:pPr>
        <w:pStyle w:val="Heading3"/>
      </w:pPr>
      <w:r>
        <w:t xml:space="preserve">Сергей Собянин выполнил обещание не строить мусоросжигательные заводы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t xml:space="preserve">   Как сообщается на официальном портале Мэра и Правительства Москвы, Мэр </w:t>
      </w:r>
    </w:p>
    <w:p>
      <w:pPr>
        <w:pStyle w:val="BodyText"/>
      </w:pPr>
      <w:r>
        <w:t xml:space="preserve">   Москвы Сергей Собянин отменил строительство мусоросжигательного завода </w:t>
      </w:r>
    </w:p>
    <w:p>
      <w:pPr>
        <w:pStyle w:val="BodyText"/>
      </w:pPr>
      <w:r>
        <w:t xml:space="preserve">   на севере Москвы.    Это решение было принято на очередном заседании </w:t>
      </w:r>
    </w:p>
    <w:p>
      <w:pPr>
        <w:pStyle w:val="BodyText"/>
      </w:pPr>
      <w:r>
        <w:t xml:space="preserve">   Градостроительно-земельной комиссии Правительства Москвы. </w:t>
      </w:r>
    </w:p>
    <w:p>
      <w:pPr>
        <w:pStyle w:val="BodyText"/>
      </w:pPr>
      <w:r>
        <w:t xml:space="preserve">   ОАО "Будапро-завод № 1" подала заявку    об оформлении градостроительного </w:t>
      </w:r>
    </w:p>
    <w:p>
      <w:pPr>
        <w:pStyle w:val="BodyText"/>
      </w:pPr>
      <w:r>
        <w:t xml:space="preserve">   плана земельного участка по адресу: Вагоноремонтная ул., вл. 25 </w:t>
      </w:r>
    </w:p>
    <w:p>
      <w:pPr>
        <w:pStyle w:val="BodyText"/>
      </w:pPr>
      <w:r>
        <w:t xml:space="preserve">   (район Дмитровский, САО) для строительства мусороперерабатывающего завода </w:t>
      </w:r>
    </w:p>
    <w:p>
      <w:pPr>
        <w:pStyle w:val="BodyText"/>
      </w:pPr>
      <w:r>
        <w:t xml:space="preserve">    общей площадью 21 тыс. кв. м. </w:t>
      </w:r>
    </w:p>
    <w:p>
      <w:pPr>
        <w:pStyle w:val="BodyText"/>
      </w:pPr>
      <w:r>
        <w:t xml:space="preserve">На решение Комиссии повлияло не только технического несоответствия земельного участка, но и мнения жителей района, которые выступили против проекта. </w:t>
      </w:r>
    </w:p>
    <w:p>
      <w:pPr>
        <w:pStyle w:val="BodyText"/>
      </w:pPr>
      <w:r>
        <w:t xml:space="preserve">Также было учтено ранее   принятое Мэром Москвы Сергеем Собяниным решение об отказе от строительства мусороперерабатывающих заводов.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начале года Сергей Собянин поручил отменить строительство Комплекса термической переработки отходов и Угрешских очистных сооружений в Юго-Восточном административном округе. </w:t>
      </w:r>
    </w:p>
    <w:p>
      <w:pPr>
        <w:pStyle w:val="BodyText"/>
      </w:pPr>
      <w:r>
        <w:t xml:space="preserve">Таким образом, это уже второй мусоросжигательный завод, создание которого не допускает глава города. Кроме того, на заседании ГЗК были одобрены проекты развития ряда перспективных городских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частности, одобрены заявки об оформлении ГПЗУ для строительства: </w:t>
      </w:r>
    </w:p>
    <w:p>
      <w:pPr>
        <w:pStyle w:val="BodyText"/>
      </w:pPr>
      <w:r>
        <w:t xml:space="preserve">1) гостиницы наземной площадью 5,15 тысячи квадратных метров по адресу: Долгоруковская улица, владение 25, строения 1 — 6 (район Тверской, ЦАО). Существующее по данному адресу строение площадью 247 квадратных метров, являющееся объектом культурного наследия, будет сохранено; 2) гостиницы площадью 2,5 тысячи квадратных метров на месте сносимого административного здания площадью 253 квадратных метра по адресу: улица Щипок, владение 26, строение </w:t>
      </w:r>
    </w:p>
    <w:p>
      <w:pPr>
        <w:pStyle w:val="BodyText"/>
      </w:pPr>
      <w:r>
        <w:t xml:space="preserve">2 (район Замоскворечье, ЦАО); </w:t>
      </w:r>
    </w:p>
    <w:p>
      <w:pPr>
        <w:pStyle w:val="BodyText"/>
      </w:pPr>
      <w:r>
        <w:t xml:space="preserve">3) жилого комплекса общей площадью 90,4 тысячи квадратных метров с нежилыми помещениями на первых этажах домов и детским садом на 245 мест на реорганизуемой промышленной территории по адресу: Красноказарменная улица, владение 14а (район Лефортово, ЮВАО); </w:t>
      </w:r>
    </w:p>
    <w:p>
      <w:pPr>
        <w:pStyle w:val="BodyText"/>
      </w:pPr>
      <w:r>
        <w:t xml:space="preserve">4) школы на 1300 мест в районе деревни Николо-Хованское (поселение Сосенское, ТиНАО Москвы). Строительство осуществляется в рамках комплексной жилой и общественной застройки этой территории.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ГЗК приняла решение отказаться от реализации ряда градостроительных проектов. </w:t>
      </w:r>
    </w:p>
    <w:p>
      <w:pPr>
        <w:pStyle w:val="BodyText"/>
      </w:pPr>
      <w:r>
        <w:t xml:space="preserve">В частности, принято решение о прекращении реализации инвестиционного контракта строительства подземного четырёхуровневого досугово-развлекательного комплекса в сквере на Смоленской площади (район Арбат, ЦАО). Решение позволит сохранить исторически сложившийся облик этой территории.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отрицательным решением совета депутатов поселения Филимонковское (ТиНАО Москвы) решено отменить строительство магазина площадью 720 квадратных метров в деревне Бурцево. На планировавшейся для застройки территории будет проведено благоустройство и озеленение. Всего на заседании Градостроительно-земельной комиссии Москвы 18 июня были приняты решения о выдаче ГПЗУ, предполагающих строительство и/или реконструкцию 355 тысяч квадратных метров недвижимости, в том числе 200 тысяч квадратных метров жилья, 14 тысяч квадратных метров торговых площадей, 43 тысяч квадратных метров административно-офисных зданий, 22 тысяч квадратных метров объектов социального назначения, 22 тысяч квадратных метров спортивных объектов, 32 тысяч квадратных метров гаражей и паркингов, 10 тысяч квадратных метров гостиниц.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http://ostankino.mos.ru/news/detail/1945879.html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5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5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2025-01-20T00:05:14Z</dcterms:created>
  <dcterms:modified xsi:type="dcterms:W3CDTF">2025-01-20T00:05:14Z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