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92c2c617421148ba5493b3bcc89e42c885e1b"/>
    <w:p>
      <w:pPr>
        <w:pStyle w:val="Heading3"/>
      </w:pPr>
      <w:r>
        <w:t xml:space="preserve">В Останкинском районе проводится работа по профилактике терроризма в праздничные дни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  <w:r>
        <w:t xml:space="preserve">В целях профилактики терроризма, снижению уровня преступности, обеспечению правопорядка и общественной безопасности в Останкинском районе управой района усилено взаимодействие с отделом ОМВД России по району Останкино, советом ОПОП и ГБУ «Жилищник Останкинского района» по контролю за жилым сектором с целью недопущения распространения и сбыта курительных смесей, а так же своевременным выявлением несанкционированной сдачи квартир в аренду.</w:t>
      </w:r>
      <w:r>
        <w:t xml:space="preserve"> </w:t>
      </w:r>
      <w:r>
        <w:t xml:space="preserve">Проводятся регулярные проверки чердачных, подвальных помещений жилых домов, их закрытие и опломбирование. Проводятся инструктажи дежурных, диспетчерских смен по действиям в чрезвычайных ситуациях.</w:t>
      </w:r>
      <w:r>
        <w:t xml:space="preserve"> </w:t>
      </w:r>
      <w:r>
        <w:t xml:space="preserve">В период проведения праздничных мероприятий, совместно с представителями полиции и МЧС под особый контроль берутся места массового нахождения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http://ostankino.mos.ru/news/detail/1958310.html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58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58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2025-07-11T13:32:34Z</dcterms:created>
  <dcterms:modified xsi:type="dcterms:W3CDTF">2025-07-11T13:32:34Z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