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be9cfbc049a667c69182949bc19e61e272907"/>
    <w:p>
      <w:pPr>
        <w:pStyle w:val="Heading3"/>
      </w:pPr>
      <w:r>
        <w:t xml:space="preserve">Безопасность в детском лагере проверят депутаты Мосгордумы и члены общественного совета ГУ МЧС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drawing>
          <wp:inline>
            <wp:extent cx="5334000" cy="2987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24/0_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 </w:t>
      </w:r>
      <w:r>
        <w:t xml:space="preserve"> </w:t>
      </w:r>
      <w:r>
        <w:rPr>
          <w:iCs/>
          <w:i/>
          <w:bCs/>
          <w:b/>
        </w:rPr>
        <w:t xml:space="preserve">7 июля депутаты Московской городской Думы </w:t>
      </w:r>
    </w:p>
    <w:p>
      <w:pPr>
        <w:pStyle w:val="BodyText"/>
      </w:pPr>
      <w:r>
        <w:rPr>
          <w:iCs/>
          <w:i/>
          <w:bCs/>
          <w:b/>
        </w:rPr>
        <w:t xml:space="preserve">  и члены общественного совета при Главном управлении </w:t>
      </w:r>
    </w:p>
    <w:p>
      <w:pPr>
        <w:pStyle w:val="BodyText"/>
      </w:pPr>
      <w:r>
        <w:rPr>
          <w:iCs/>
          <w:i/>
          <w:bCs/>
          <w:b/>
        </w:rPr>
        <w:t xml:space="preserve">  МЧС России по Москве проведут профилактическое мероприятие</w:t>
      </w:r>
    </w:p>
    <w:p>
      <w:pPr>
        <w:pStyle w:val="BodyText"/>
      </w:pPr>
      <w:r>
        <w:rPr>
          <w:iCs/>
          <w:i/>
          <w:bCs/>
          <w:b/>
        </w:rPr>
        <w:t xml:space="preserve">  на тему «Организация обеспечения безопасности в детских </w:t>
      </w:r>
    </w:p>
    <w:p>
      <w:pPr>
        <w:pStyle w:val="BodyText"/>
      </w:pPr>
      <w:r>
        <w:rPr>
          <w:iCs/>
          <w:i/>
          <w:bCs/>
          <w:b/>
        </w:rPr>
        <w:t xml:space="preserve">  оздоровительных лагерях Москвы в летний период 2015 года».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проверят соблюдение требований безопасности, проведут инструктажи персонала и детей о правилах пожарной безопасности и поведения на водных объектах, мастер-классы по приёмам спасения, самоспасения и оказанию помощи людям в чрезвычайных ситуациях, изучат порядок работы с первичными средствами пожаротушения и спасения.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для детей организуют занятия и викторины, а также акцию «Научись плавать». Ребятам продемонстрируют, как локализовать пожар с помощью техники, подвижной спасательный пост, реанимационный тренажёр, табельные спасательные средства и водолазное снаряжение, управляемый подводный аппарат и прочую спасательную технику и оборудование. </w:t>
      </w:r>
    </w:p>
    <w:p>
      <w:pPr>
        <w:pStyle w:val="BodyText"/>
      </w:pPr>
      <w:r>
        <w:t xml:space="preserve">Мероприятие пройдёт в ДОЛ «Умный лагерь» по адресу: город Москва, поселение Филимонковское, посёлок Валуево.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Аккредитация СМИ по телефонам: 8 (499) 244-81-28, 8 (499) 244-83-69, 8 (499) 244-83-17.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представителей СМИ в 13.30. Общая координация: 8 (903) 288-83-98 (Светлана Федотова).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http://ostankino.mos.ru/presscenter/news/detail/1988194.html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8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8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2024-10-26T11:58:17Z</dcterms:created>
  <dcterms:modified xsi:type="dcterms:W3CDTF">2024-10-26T11:58:17Z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