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fcaa41fb055ff767538c31696564ffc3fc0d42"/>
    <w:p>
      <w:pPr>
        <w:pStyle w:val="Heading3"/>
      </w:pPr>
      <w:r>
        <w:t xml:space="preserve">Собянин: До конца года в Москве будут работать 109 ярмарок выходного дня</w:t>
      </w:r>
    </w:p>
    <w:p>
      <w:pPr>
        <w:pStyle w:val="FirstParagraph"/>
      </w:pPr>
      <w:r>
        <w:t xml:space="preserve">21.07.2015</w:t>
      </w:r>
    </w:p>
    <w:p>
      <w:pPr>
        <w:pStyle w:val="BodyText"/>
      </w:pPr>
      <w:r>
        <w:drawing>
          <wp:inline>
            <wp:extent cx="5334000" cy="32308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a03/5110a02b8dc635338b77226f468471c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08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</w:t>
      </w:r>
      <w:r>
        <w:rPr>
          <w:bCs/>
          <w:b/>
        </w:rPr>
        <w:t xml:space="preserve">Сегодня,  21 июля 2015 года, состоялось заседание Президиума </w:t>
      </w:r>
    </w:p>
    <w:p>
      <w:pPr>
        <w:pStyle w:val="BodyText"/>
      </w:pPr>
      <w:r>
        <w:rPr>
          <w:bCs/>
          <w:b/>
        </w:rPr>
        <w:t xml:space="preserve">   Правительства Москвы, на котором Мэр Москвы Сергей Собянин </w:t>
      </w:r>
    </w:p>
    <w:p>
      <w:pPr>
        <w:pStyle w:val="BodyText"/>
      </w:pPr>
      <w:r>
        <w:rPr>
          <w:bCs/>
          <w:b/>
        </w:rPr>
        <w:t xml:space="preserve">   сообщил, что власти Москвы увеличили долю торговых мест, </w:t>
      </w:r>
    </w:p>
    <w:p>
      <w:pPr>
        <w:pStyle w:val="BodyText"/>
      </w:pPr>
      <w:r>
        <w:rPr>
          <w:bCs/>
          <w:b/>
        </w:rPr>
        <w:t xml:space="preserve">   предоставляемых фермерам на столичных ярмарках, с 20 % до 50%.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Москвы проводятся как ярмарки выходного дня, так и региональные ярмарки. Ярмарки выходного дня в настоящее время в столице проходят на 109 городских площадках, на которых 3848 торговых мест.</w:t>
      </w:r>
    </w:p>
    <w:p>
      <w:pPr>
        <w:pStyle w:val="BodyText"/>
      </w:pPr>
      <w:r>
        <w:t xml:space="preserve">Мэр Москвы добавил, что Москва заключила соглашение с более чем с 20 регионами по проведению региональных сельхозярмарок и попросил руководителя Департамента торговли и услуг города Москвы А.А. Немерюка отчитаться об итогах проведения ярмарок в I полугодии 2015 года и о планах по развитию ярмарочной торговли.</w:t>
      </w:r>
    </w:p>
    <w:p>
      <w:pPr>
        <w:pStyle w:val="BodyText"/>
      </w:pPr>
      <w:r>
        <w:t xml:space="preserve">В 2015 г. ярмарки регионов Российской Федерации работают на 14 площадках города Москвы.</w:t>
      </w:r>
    </w:p>
    <w:p>
      <w:pPr>
        <w:pStyle w:val="BodyText"/>
      </w:pPr>
      <w:r>
        <w:t xml:space="preserve">В I полугодии 2015 г. в Москве было проведено 138 региональных ярмарок с участием товаропроизводителей из 27 субъектов Российской Федерации (т.ч. Калужской, Брянской, Ивановской, Липецкой, Нижегородской, Костромской, Тверской, Вологодской, Воронежской, Псковской, Пермской, Мурманской, Пензенской, Белгородской, Тамбовской, Рязанской, Курской, Саратовской, Волгоградской, Московской, Новгородской и Тульской областей, а также Ставропольского и Алтайского краев, Республик Крым, Дагестан, Чувашия).</w:t>
      </w:r>
    </w:p>
    <w:p>
      <w:pPr>
        <w:pStyle w:val="BodyText"/>
      </w:pPr>
      <w:r>
        <w:t xml:space="preserve">Кроме того, были проведены ярмарки товаропроизводителей из Армении и Белоруссии.</w:t>
      </w:r>
    </w:p>
    <w:p>
      <w:pPr>
        <w:pStyle w:val="BodyText"/>
      </w:pPr>
      <w:r>
        <w:t xml:space="preserve">В ходе заседания Сергей Собянин подчеркнул, что в 2015 году был изменен порядок администрирования и записи желающих участвовать в ярмарках.</w:t>
      </w:r>
    </w:p>
    <w:p>
      <w:pPr>
        <w:pStyle w:val="BodyText"/>
      </w:pPr>
      <w:r>
        <w:t xml:space="preserve">Заявки на участие в ярмарке выходного дня подаются в электронном виде через Портал государственных услуг города Москвы, либо лично в любом центре государственных услуг "Мои документы" города Москвы.</w:t>
      </w:r>
    </w:p>
    <w:p>
      <w:pPr>
        <w:pStyle w:val="BodyText"/>
      </w:pPr>
      <w:r>
        <w:t xml:space="preserve">Сергей Собянин подчеркнул, что давал поручение о подготовке нового оборудования и новых конструкций для ярмарок, обеспечивающие удобство и эстетическую привлекательность.</w:t>
      </w:r>
    </w:p>
    <w:p>
      <w:pPr>
        <w:pStyle w:val="BodyText"/>
      </w:pPr>
      <w:r>
        <w:t xml:space="preserve">В 2015 году для повышения качества обслуживания покупателей и улучшения внешнего вида торговых площадок на региональных ярмарках устанавливаются просторные шатры (арочно-тентовые конструкции), а также необходимое торговое оборудование (столы, горки).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http://ostankino.mos.ru/news/detail/2020681.html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020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020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2025-01-19T23:47:03Z</dcterms:created>
  <dcterms:modified xsi:type="dcterms:W3CDTF">2025-01-19T23:47:03Z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