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3f93ff2eef316b491275bfff965efe72891c76"/>
    <w:p>
      <w:pPr>
        <w:pStyle w:val="Heading3"/>
      </w:pPr>
      <w:r>
        <w:t xml:space="preserve">В сентябре в Москве пройдут Дни открытых дверей в налоговых инспекциях</w:t>
      </w:r>
    </w:p>
    <w:p>
      <w:pPr>
        <w:pStyle w:val="FirstParagraph"/>
      </w:pPr>
      <w:r>
        <w:t xml:space="preserve">30.07.2015</w:t>
      </w:r>
    </w:p>
    <w:p>
      <w:pPr>
        <w:pStyle w:val="BodyText"/>
      </w:pPr>
      <w:r>
        <w:rPr>
          <w:bCs/>
          <w:b/>
        </w:rPr>
        <w:t xml:space="preserve">Уважаемые жители столицы!</w:t>
      </w:r>
    </w:p>
    <w:p>
      <w:pPr>
        <w:pStyle w:val="BodyText"/>
      </w:pPr>
      <w:r>
        <w:t xml:space="preserve">Правительство Москвы и Управление Федеральной налоговой службы по городу Москве приглашают вас</w:t>
      </w:r>
      <w:r>
        <w:t xml:space="preserve"> </w:t>
      </w:r>
      <w:r>
        <w:rPr>
          <w:bCs/>
          <w:b/>
        </w:rPr>
        <w:t xml:space="preserve">18 и 19 сентября на Дни открытых дверей</w:t>
      </w:r>
      <w:r>
        <w:t xml:space="preserve"> </w:t>
      </w:r>
      <w:r>
        <w:t xml:space="preserve">по вопросам исчисления и уплаты имущественных налогов.</w:t>
      </w:r>
    </w:p>
    <w:p>
      <w:pPr>
        <w:pStyle w:val="BodyText"/>
      </w:pPr>
      <w:r>
        <w:t xml:space="preserve">Если Вы являетесь собственником квартиры, жилого дома, земельного участка, автомобиля, вам необходимо уплатить налог на имущество, транспортный и земельный налоги</w:t>
      </w:r>
      <w:r>
        <w:t xml:space="preserve"> </w:t>
      </w:r>
      <w:r>
        <w:rPr>
          <w:bCs/>
          <w:b/>
        </w:rPr>
        <w:t xml:space="preserve">до 1 октября 2015 года</w:t>
      </w:r>
      <w:r>
        <w:t xml:space="preserve">.</w:t>
      </w:r>
    </w:p>
    <w:p>
      <w:pPr>
        <w:pStyle w:val="BodyText"/>
      </w:pPr>
      <w:r>
        <w:t xml:space="preserve">Если Вы по каким-либо причинам не получили налоговое уведомление или обнаружили в нем недостоверную информацию, специалисты налоговой инспекции выдадут вам копию неполученного уведомления, а при наличии ошибок сформируют новое.</w:t>
      </w:r>
    </w:p>
    <w:p>
      <w:pPr>
        <w:pStyle w:val="BodyText"/>
      </w:pPr>
      <w:r>
        <w:t xml:space="preserve">Москвичам, сдающим в аренду жилые помещения, сотрудники налоговых органов помогут заполнить декларацию по налогу на доходы физических лиц и соответствующие платежные документы.</w:t>
      </w:r>
    </w:p>
    <w:p>
      <w:pPr>
        <w:pStyle w:val="BodyText"/>
      </w:pPr>
      <w:r>
        <w:t xml:space="preserve">Дополнительную информацию вы можете узнать на сайте</w:t>
      </w:r>
      <w:r>
        <w:t xml:space="preserve"> </w:t>
      </w:r>
      <w:hyperlink r:id="rId20">
        <w:r>
          <w:rPr>
            <w:rStyle w:val="Hyperlink"/>
          </w:rPr>
          <w:t xml:space="preserve">www.nalog.ru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http://ostankino.mos.ru/presscenter/news/detail/2042825.html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042825.html" TargetMode="External" /><Relationship Type="http://schemas.openxmlformats.org/officeDocument/2006/relationships/hyperlink" Id="rId20" Target="http://www.nalog.ru/rn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042825.html" TargetMode="External" /><Relationship Type="http://schemas.openxmlformats.org/officeDocument/2006/relationships/hyperlink" Id="rId20" Target="http://www.nalog.ru/rn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2024-05-29T14:20:43Z</dcterms:created>
  <dcterms:modified xsi:type="dcterms:W3CDTF">2024-05-29T14:20:43Z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