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02d835d38895bf3b3584b36cda54679701c17e"/>
    <w:p>
      <w:pPr>
        <w:pStyle w:val="Heading3"/>
      </w:pPr>
      <w:r>
        <w:t xml:space="preserve">На ВДНХ можно бесплатно проверить свое сердце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drawing>
          <wp:inline>
            <wp:extent cx="38100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c1/serdts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OLE_LINK6"/>
      <w:r>
        <w:t xml:space="preserve">Акция</w:t>
      </w:r>
      <w:r>
        <w:t xml:space="preserve"> </w:t>
      </w:r>
      <w:r>
        <w:rPr>
          <w:bCs/>
          <w:b/>
        </w:rPr>
        <w:t xml:space="preserve">«Проверь свое сердце» пройдет в Павильоне №5 ВДНХ с</w:t>
      </w:r>
      <w:bookmarkEnd w:id="23"/>
      <w:r>
        <w:t xml:space="preserve"> </w:t>
      </w:r>
      <w:r>
        <w:rPr>
          <w:bCs/>
          <w:b/>
        </w:rPr>
        <w:t xml:space="preserve">8 по 20 августа с.г.</w:t>
      </w:r>
      <w:r>
        <w:t xml:space="preserve"> </w:t>
      </w:r>
      <w:r>
        <w:t xml:space="preserve">Ежедневно с 10:00 до 17:30 все желающие смогут бесплатно проверить состояние своего сердца на современном</w:t>
      </w:r>
      <w:r>
        <w:t xml:space="preserve"> </w:t>
      </w:r>
      <w:r>
        <w:rPr>
          <w:bCs/>
          <w:b/>
        </w:rPr>
        <w:t xml:space="preserve">Кардиовизоре</w:t>
      </w:r>
      <w:r>
        <w:t xml:space="preserve">.</w:t>
      </w:r>
    </w:p>
    <w:p>
      <w:pPr>
        <w:pStyle w:val="BodyText"/>
      </w:pPr>
      <w:r>
        <w:t xml:space="preserve">Отметим, что в 2014 году в рамках акции</w:t>
      </w:r>
      <w:r>
        <w:t xml:space="preserve"> </w:t>
      </w:r>
      <w:r>
        <w:rPr>
          <w:bCs/>
          <w:b/>
        </w:rPr>
        <w:t xml:space="preserve">«Проверь свое сердце»</w:t>
      </w:r>
      <w:r>
        <w:t xml:space="preserve"> </w:t>
      </w:r>
      <w:r>
        <w:t xml:space="preserve">более 15 000 человек прошли бесплатные обследования в </w:t>
      </w:r>
      <w:r>
        <w:rPr>
          <w:bCs/>
          <w:b/>
        </w:rPr>
        <w:t xml:space="preserve">Павильоне №5 ВДНХ</w:t>
      </w:r>
      <w:r>
        <w:t xml:space="preserve">.</w:t>
      </w:r>
    </w:p>
    <w:p>
      <w:pPr>
        <w:pStyle w:val="BodyText"/>
      </w:pPr>
      <w:r>
        <w:t xml:space="preserve">Акция</w:t>
      </w:r>
      <w:r>
        <w:t xml:space="preserve"> </w:t>
      </w:r>
      <w:r>
        <w:rPr>
          <w:bCs/>
          <w:b/>
        </w:rPr>
        <w:t xml:space="preserve">«Проверь свое сердце»</w:t>
      </w:r>
      <w:r>
        <w:t xml:space="preserve"> </w:t>
      </w:r>
      <w:r>
        <w:t xml:space="preserve">имеет огромное значение для сохранения жизни и здоровья россиян. Сердечно-сосудистые заболевания (ССЗ) – самая частая причина смерти (60%) – инфаркт миокарда, нарушение мозгового кровообращения, сердечная недостаточность и т.д. При этом Россия находится на первом месте по смертности от ССЗ в мире.</w:t>
      </w:r>
    </w:p>
    <w:p>
      <w:pPr>
        <w:pStyle w:val="BodyText"/>
      </w:pPr>
      <w:r>
        <w:t xml:space="preserve">2015 год в России объявлен годом борьбы с сердечно-сосудистыми заболеваниями. Об этом во время послания Федеральному собранию 4 декабря 2014 г. заявил Президент России</w:t>
      </w:r>
      <w:r>
        <w:t xml:space="preserve"> </w:t>
      </w:r>
      <w:r>
        <w:rPr>
          <w:bCs/>
          <w:b/>
        </w:rPr>
        <w:t xml:space="preserve">Владимир Путин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«Сегодня врачи могут вылечить любое сердечное заболевание, и для этого в стране есть все возможности – и современные клиники, и высокотехнологичные методы лечения. Дело за малым – пациенты должны своевременно приходить к врачу», –</w:t>
      </w:r>
      <w:r>
        <w:t xml:space="preserve"> </w:t>
      </w:r>
      <w:r>
        <w:t xml:space="preserve">говорит Президент Лиги здоровья нации, академик РАН и РАМН</w:t>
      </w:r>
      <w:r>
        <w:t xml:space="preserve"> </w:t>
      </w:r>
      <w:r>
        <w:rPr>
          <w:bCs/>
          <w:b/>
        </w:rPr>
        <w:t xml:space="preserve">Лео Бокерия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«У наших людей нет приверженности к здоровому образу жизни, они мало уделяют сил и времени профилактике заболеваний, в том числе и сердечно-сосудистых. У нас в стране функционирует целая сеть Центров здоровья, запущена программа диспансеризации. Но все ли люди знают о них, кто приходит добровольно, чтобы узнать о своем здоровье?</w:t>
      </w:r>
      <w:r>
        <w:rPr>
          <w:iCs/>
          <w:i/>
        </w:rPr>
        <w:t xml:space="preserve"> </w:t>
      </w:r>
      <w:bookmarkStart w:id="24" w:name="OLE_LINK3"/>
      <w:r>
        <w:rPr>
          <w:iCs/>
          <w:i/>
        </w:rPr>
        <w:t xml:space="preserve">Большинство обращается к врачам только когда болезнь уже вступила в права</w:t>
      </w:r>
      <w:bookmarkEnd w:id="24"/>
      <w:r>
        <w:rPr>
          <w:iCs/>
          <w:i/>
        </w:rPr>
        <w:t xml:space="preserve">», -</w:t>
      </w:r>
      <w:r>
        <w:t xml:space="preserve"> </w:t>
      </w:r>
      <w:r>
        <w:t xml:space="preserve">говорит руководитель лаборатории ФГБУ ГНИЦ ПМ Минздрава России</w:t>
      </w:r>
      <w:r>
        <w:t xml:space="preserve"> </w:t>
      </w:r>
      <w:r>
        <w:rPr>
          <w:bCs/>
          <w:b/>
        </w:rPr>
        <w:t xml:space="preserve">Мехман Мамедов</w:t>
      </w:r>
      <w:r>
        <w:t xml:space="preserve">.</w:t>
      </w:r>
    </w:p>
    <w:p>
      <w:pPr>
        <w:pStyle w:val="BodyText"/>
      </w:pPr>
      <w:r>
        <w:t xml:space="preserve">Согласно данным Атласа «Здоровье России», опубликованного Лигой здоровья нации в 2015 г. общая заболеваемость всего населения болезнями системы кровообращения в России из года в год возрастает. Так,</w:t>
      </w:r>
      <w:r>
        <w:t xml:space="preserve"> </w:t>
      </w:r>
      <w:r>
        <w:rPr>
          <w:bCs/>
          <w:b/>
        </w:rPr>
        <w:t xml:space="preserve">в 2006 году она составляла 29 812 599 случаев (2 739 893 в Москве), а в 2012 году уже</w:t>
      </w:r>
      <w:r>
        <w:t xml:space="preserve"> </w:t>
      </w:r>
      <w:r>
        <w:rPr>
          <w:bCs/>
          <w:b/>
        </w:rPr>
        <w:t xml:space="preserve">32 552 622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случая (</w:t>
      </w:r>
      <w:r>
        <w:rPr>
          <w:bCs/>
          <w:b/>
        </w:rPr>
        <w:t xml:space="preserve">3 091 075 в Москве). В свою очередь,</w:t>
      </w:r>
      <w:r>
        <w:t xml:space="preserve"> </w:t>
      </w:r>
      <w:r>
        <w:t xml:space="preserve">общая заболеваемость всего населения повышенным кровяным давлением в 2007 г. составляла</w:t>
      </w:r>
      <w:r>
        <w:t xml:space="preserve"> </w:t>
      </w:r>
      <w:r>
        <w:rPr>
          <w:bCs/>
          <w:b/>
        </w:rPr>
        <w:t xml:space="preserve">10 794 864</w:t>
      </w:r>
      <w:r>
        <w:t xml:space="preserve"> </w:t>
      </w:r>
      <w:r>
        <w:t xml:space="preserve">случая (</w:t>
      </w:r>
      <w:r>
        <w:rPr>
          <w:bCs/>
          <w:b/>
        </w:rPr>
        <w:t xml:space="preserve">784 215</w:t>
      </w:r>
      <w:r>
        <w:t xml:space="preserve"> </w:t>
      </w:r>
      <w:r>
        <w:t xml:space="preserve">в Москве), а в 2012 году уже</w:t>
      </w:r>
      <w:r>
        <w:t xml:space="preserve"> </w:t>
      </w:r>
      <w:r>
        <w:rPr>
          <w:bCs/>
          <w:b/>
        </w:rPr>
        <w:t xml:space="preserve">12 227 489</w:t>
      </w:r>
      <w:r>
        <w:t xml:space="preserve"> </w:t>
      </w:r>
      <w:r>
        <w:t xml:space="preserve">случаев (</w:t>
      </w:r>
      <w:r>
        <w:rPr>
          <w:bCs/>
          <w:b/>
        </w:rPr>
        <w:t xml:space="preserve">985 766</w:t>
      </w:r>
      <w:r>
        <w:t xml:space="preserve"> </w:t>
      </w:r>
      <w:r>
        <w:t xml:space="preserve">в Москве). А общая заболеваемость всего населения ишемической болезнью сердца в 2008 году –</w:t>
      </w:r>
      <w:r>
        <w:t xml:space="preserve"> </w:t>
      </w:r>
      <w:r>
        <w:rPr>
          <w:bCs/>
          <w:b/>
        </w:rPr>
        <w:t xml:space="preserve">7 155 232</w:t>
      </w:r>
      <w:r>
        <w:t xml:space="preserve"> </w:t>
      </w:r>
      <w:r>
        <w:t xml:space="preserve">случая (</w:t>
      </w:r>
      <w:r>
        <w:rPr>
          <w:bCs/>
          <w:b/>
        </w:rPr>
        <w:t xml:space="preserve">918 552</w:t>
      </w:r>
      <w:r>
        <w:t xml:space="preserve"> </w:t>
      </w:r>
      <w:r>
        <w:t xml:space="preserve">в Москве), а уже в 2012 г.</w:t>
      </w:r>
      <w:r>
        <w:t xml:space="preserve"> </w:t>
      </w:r>
      <w:r>
        <w:rPr>
          <w:bCs/>
          <w:b/>
        </w:rPr>
        <w:t xml:space="preserve">– 7 344 255</w:t>
      </w:r>
      <w:r>
        <w:t xml:space="preserve"> </w:t>
      </w:r>
      <w:r>
        <w:t xml:space="preserve">случаев (</w:t>
      </w:r>
      <w:r>
        <w:rPr>
          <w:bCs/>
          <w:b/>
        </w:rPr>
        <w:t xml:space="preserve">971 891</w:t>
      </w:r>
      <w:r>
        <w:t xml:space="preserve"> </w:t>
      </w:r>
      <w:r>
        <w:t xml:space="preserve">в Москве).</w:t>
      </w:r>
      <w:r>
        <w:t xml:space="preserve"> </w:t>
      </w:r>
      <w:bookmarkStart w:id="25" w:name="OLE_LINK5"/>
      <w:bookmarkEnd w:id="25"/>
      <w:bookmarkStart w:id="26" w:name="OLE_LINK4"/>
      <w:r>
        <w:rPr>
          <w:bCs/>
          <w:b/>
        </w:rPr>
        <w:t xml:space="preserve">В 2014 году, по данным Росстата, от осложнений ССЗ в России умерло 64548 человек. Это в 2-3 раза больше, чем в результате дорожно-транспортных происшествий и от инфекционных заболеваний.</w:t>
      </w:r>
      <w:bookmarkEnd w:id="26"/>
    </w:p>
    <w:p>
      <w:pPr>
        <w:pStyle w:val="BodyText"/>
      </w:pPr>
      <w:r>
        <w:t xml:space="preserve">Для снижения смертности от ССЗ важнейшую роль играет профилактика и снижение факторов риска. Проверить вовремя свое сердце и сердце своих родных и близких – значит, возможно, уберечься самому и уберечь близких от серьезных заболеваний.</w:t>
      </w:r>
    </w:p>
    <w:p>
      <w:pPr>
        <w:pStyle w:val="BodyText"/>
      </w:pPr>
      <w:r>
        <w:t xml:space="preserve">Пройти обследование и получить консультацию квалифицированных специалистов на бесплатной основе могут все желающие. Документов и предварительной записи не требуется. Проект реализуется в рамках программы</w:t>
      </w:r>
      <w:r>
        <w:t xml:space="preserve"> </w:t>
      </w:r>
      <w:r>
        <w:rPr>
          <w:bCs/>
          <w:b/>
        </w:rPr>
        <w:t xml:space="preserve">Лиги здоровья нации - «Здоровье населения»</w:t>
      </w:r>
      <w:r>
        <w:t xml:space="preserve">.</w:t>
      </w:r>
    </w:p>
    <w:p>
      <w:pPr>
        <w:pStyle w:val="BodyText"/>
      </w:pPr>
      <w:r>
        <w:t xml:space="preserve">Также</w:t>
      </w:r>
      <w:r>
        <w:t xml:space="preserve"> </w:t>
      </w:r>
      <w:r>
        <w:rPr>
          <w:bCs/>
          <w:b/>
        </w:rPr>
        <w:t xml:space="preserve">в Павильоне№5 в будние дни</w:t>
      </w:r>
      <w:r>
        <w:t xml:space="preserve"> </w:t>
      </w:r>
      <w:r>
        <w:t xml:space="preserve">продолжают свою работу Общественные приемные:</w:t>
      </w:r>
    </w:p>
    <w:p>
      <w:pPr>
        <w:pStyle w:val="BodyText"/>
      </w:pPr>
      <w:r>
        <w:t xml:space="preserve">• НЦ ССХ им. А.Н. Бакулева РАМН</w:t>
      </w:r>
    </w:p>
    <w:p>
      <w:pPr>
        <w:pStyle w:val="BodyText"/>
      </w:pPr>
      <w:r>
        <w:t xml:space="preserve">• ФГУ МНТК «Микрохирургии глаза» им. акад. С.Н. Федорова</w:t>
      </w:r>
    </w:p>
    <w:p>
      <w:pPr>
        <w:pStyle w:val="BodyText"/>
      </w:pPr>
      <w:r>
        <w:t xml:space="preserve">• В сентябре 2015 года в павильоне продолжит свою работу Общественная приемная Клиники ФГБНУ НИИ Питания.</w:t>
      </w:r>
    </w:p>
    <w:p>
      <w:pPr>
        <w:pStyle w:val="BodyText"/>
      </w:pPr>
      <w:r>
        <w:t xml:space="preserve">В данных Общественных приемных врачи знаменитых клиник на самом современном оборудовании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проведут медицинский осмотр, ответят на волнующие вопросы о состоянии зрения и сердечно-сосудистой системы.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Москва, ВДНХ, Павильон №5,</w:t>
      </w:r>
      <w:r>
        <w:t xml:space="preserve"> </w:t>
      </w:r>
      <w:r>
        <w:rPr>
          <w:bCs/>
          <w:b/>
        </w:rPr>
        <w:t xml:space="preserve">с 10:00 до 17:30.</w:t>
      </w:r>
      <w:r>
        <w:t xml:space="preserve"> </w:t>
      </w:r>
      <w:r>
        <w:t xml:space="preserve">Документов и предварительной информации не требуется!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http://ostankino.mos.ru/news/detail/2064513.html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ostankino.mos.ru" TargetMode="External" /><Relationship Type="http://schemas.openxmlformats.org/officeDocument/2006/relationships/hyperlink" Id="rId27" Target="http://ostankino.mos.ru/news/detail/2064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ostankino.mos.ru" TargetMode="External" /><Relationship Type="http://schemas.openxmlformats.org/officeDocument/2006/relationships/hyperlink" Id="rId27" Target="http://ostankino.mos.ru/news/detail/2064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2024-08-22T17:28:33Z</dcterms:created>
  <dcterms:modified xsi:type="dcterms:W3CDTF">2024-08-22T17:28:33Z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