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fb7fb28526c46c8b49cf79dcbfbf15be9a073"/>
    <w:p>
      <w:pPr>
        <w:pStyle w:val="Heading3"/>
      </w:pPr>
      <w:r>
        <w:t xml:space="preserve">В Департаменте труда и занятости населения Москвы работает «горячая линия» по приему обращений граждан</w:t>
      </w:r>
    </w:p>
    <w:p>
      <w:pPr>
        <w:pStyle w:val="FirstParagraph"/>
      </w:pPr>
      <w:r>
        <w:t xml:space="preserve">25.08.2015</w:t>
      </w:r>
    </w:p>
    <w:p>
      <w:pPr>
        <w:pStyle w:val="BodyText"/>
      </w:pPr>
      <w:r>
        <w:t xml:space="preserve">В Департаменте труда и занятости населения города Москвы работает «горячая линия» по приему обращений с информацией о задержке выплаты заработной платы, выплате заработной платы ниже прожиточного минимума, наличии «конвертной» системы оплаты труда, о фактах не оформления на предприятиях трудовых договоров с наемными работниками.</w:t>
      </w:r>
    </w:p>
    <w:p>
      <w:pPr>
        <w:pStyle w:val="BodyText"/>
      </w:pPr>
      <w:r>
        <w:rPr>
          <w:bCs/>
          <w:b/>
        </w:rPr>
        <w:t xml:space="preserve">Телефон "горячей линии": 8-(495)-003-25-85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Полученная информация будет использована при планировании работы Комиссии по легализации занятости и доходов населения в городе Москве с целью приглашения работодателей на Комиссию.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http://ostankino.mos.ru/news/detail/2097813.html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0978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0978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2025-06-08T00:03:53Z</dcterms:created>
  <dcterms:modified xsi:type="dcterms:W3CDTF">2025-06-08T00:03:53Z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