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8dec40fbfbdbcde1addcada64969f583d639a1"/>
    <w:p>
      <w:pPr>
        <w:pStyle w:val="Heading3"/>
      </w:pPr>
      <w:r>
        <w:t xml:space="preserve">В Москве стартует VIII ежегодный конкурс конкурс «БУХГАЛТЕР-ПРОФЕССИОНАЛ 2015»</w:t>
      </w:r>
    </w:p>
    <w:p>
      <w:pPr>
        <w:pStyle w:val="FirstParagraph"/>
      </w:pPr>
      <w:r>
        <w:t xml:space="preserve">27.08.2015</w:t>
      </w:r>
    </w:p>
    <w:bookmarkEnd w:id="20"/>
    <w:bookmarkStart w:id="21" w:name="Xe7f781d246798921a6f6426a1270c428a5095c7"/>
    <w:p>
      <w:pPr>
        <w:pStyle w:val="Heading1"/>
      </w:pPr>
      <w:r>
        <w:rPr>
          <w:bCs/>
          <w:b/>
        </w:rPr>
        <w:t xml:space="preserve">Вот уже восьмой год компания «ЭЛКОД» проводит для финансовых специалистов конкурс «БУХГАЛТЕР-ПРОФЕССИОНАЛ», выросший из тех принципов, которые мы несем клиентам и сотрудникам, – доверия, партнерства и успеха. А теперь он по праву считается не только московским. 2015 год – год открытий, и в географии нашего конкурса появился Крымский регион!</w:t>
      </w:r>
    </w:p>
    <w:p>
      <w:pPr>
        <w:pStyle w:val="FirstParagraph"/>
      </w:pPr>
      <w:r>
        <w:t xml:space="preserve">За годы проведения конкурс «БУХГАЛТЕР-ПРОФЕССИОНАЛ» стал настоящим брендом: о нем знают, о нем говорят, его ждут. Об этом свидетельствует возрастающий из года в год интерес к Конкурсу и постоянно увеличивающееся число его участников. Конкурс позволяет профессионально совершенствоваться, открывать и узнавать для себя что-то новое в постоянно меняющемся законодательстве, достигать новых высот в профессии и получить высокий статус – БУХГАЛТЕР-ПРОФЕССИОНАЛ.</w:t>
      </w:r>
    </w:p>
    <w:bookmarkEnd w:id="21"/>
    <w:bookmarkStart w:id="22" w:name="X895e044f83aefd815dbd588aa0ce4ce042755f0"/>
    <w:p>
      <w:pPr>
        <w:pStyle w:val="Heading1"/>
      </w:pPr>
      <w:r>
        <w:rPr>
          <w:bCs/>
          <w:b/>
        </w:rPr>
        <w:t xml:space="preserve">Условия участия в конкурсе «БУХГАЛТЕР-ПРОФЕССИОНАЛ 2015»</w:t>
      </w:r>
    </w:p>
    <w:p>
      <w:pPr>
        <w:pStyle w:val="FirstParagraph"/>
      </w:pPr>
      <w:r>
        <w:t xml:space="preserve">Дорогие друзья! Мы приглашаем бухгалтеров, аудиторов, налоговых консультантов и других финансовых специалистов как бюджетных, так и коммерческих предприятий и организаций Москвы, Московской области и Крымского региона поучаствовать в конкурсе «БУХГАЛТЕР-ПРОФЕССИОНАЛ 2015»!</w:t>
      </w:r>
    </w:p>
    <w:p>
      <w:pPr>
        <w:pStyle w:val="BodyText"/>
      </w:pPr>
      <w:r>
        <w:t xml:space="preserve">Участие в Конкурсе – это уникальная возможность проявить себя, доказать свою профессиональную компетентность, завоевать почетный титул «БУХГАЛТЕР-ПРОФЕССИОНАЛ»!</w:t>
      </w:r>
    </w:p>
    <w:bookmarkEnd w:id="22"/>
    <w:bookmarkStart w:id="24" w:name="что-нужно-знать-о-конкурсе"/>
    <w:p>
      <w:pPr>
        <w:pStyle w:val="Heading1"/>
      </w:pPr>
      <w:r>
        <w:rPr>
          <w:bCs/>
          <w:b/>
        </w:rPr>
        <w:t xml:space="preserve">Что нужно знать о Конкурсе?</w:t>
      </w:r>
    </w:p>
    <w:p>
      <w:pPr>
        <w:pStyle w:val="FirstParagraph"/>
      </w:pPr>
      <w:r>
        <w:t xml:space="preserve">Мы предлагаем вам побороться за победу в одной из следующих номинаций:</w:t>
      </w:r>
    </w:p>
    <w:p>
      <w:pPr>
        <w:pStyle w:val="BodyText"/>
      </w:pPr>
      <w:r>
        <w:t xml:space="preserve">– «БУХГАЛТЕР-ПРОФЕССИОНАЛ 2015 города Москвы»; </w:t>
      </w:r>
    </w:p>
    <w:p>
      <w:pPr>
        <w:pStyle w:val="BodyText"/>
      </w:pPr>
      <w:r>
        <w:t xml:space="preserve">– «БУХГАЛТЕР-ПРОФЕССИОНАЛ 2015 Московской области»; </w:t>
      </w:r>
    </w:p>
    <w:p>
      <w:pPr>
        <w:pStyle w:val="BodyText"/>
      </w:pPr>
      <w:r>
        <w:t xml:space="preserve">– «БУХГАЛТЕР-ПРОФЕССИОНАЛ 2015 Крымского региона»; </w:t>
      </w:r>
    </w:p>
    <w:p>
      <w:pPr>
        <w:pStyle w:val="BodyText"/>
      </w:pPr>
      <w:r>
        <w:t xml:space="preserve">– «БУХГАЛТЕР-ПРОФЕССИОНАЛ 2015 бюджетной организации города Москвы»; </w:t>
      </w:r>
    </w:p>
    <w:p>
      <w:pPr>
        <w:pStyle w:val="BodyText"/>
      </w:pPr>
      <w:r>
        <w:t xml:space="preserve">– «БУХГАЛТЕР-ПРОФЕССИОНАЛ 2015 бюджетной организации Московской области»; </w:t>
      </w:r>
    </w:p>
    <w:p>
      <w:pPr>
        <w:pStyle w:val="BodyText"/>
      </w:pPr>
      <w:r>
        <w:t xml:space="preserve">– «БУХГАЛТЕР-ПРОФЕССИОНАЛ 2015 бюджетной организации Крымского региона».</w:t>
      </w:r>
    </w:p>
    <w:p>
      <w:pPr>
        <w:pStyle w:val="BodyText"/>
      </w:pPr>
      <w:r>
        <w:t xml:space="preserve">Участники Конкурса могут принять участие только в одной из этих шести номинаций.</w:t>
      </w:r>
    </w:p>
    <w:p>
      <w:pPr>
        <w:pStyle w:val="BodyText"/>
      </w:pPr>
      <w:r>
        <w:t xml:space="preserve">А также предлагаем особую творческую номинацию –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«Ваше хобби»</w:t>
        </w:r>
      </w:hyperlink>
      <w:r>
        <w:t xml:space="preserve">, в которой вы можете участвовать независимо от основных номинаций Конкурса.</w:t>
      </w:r>
    </w:p>
    <w:p>
      <w:pPr>
        <w:pStyle w:val="BodyText"/>
      </w:pPr>
      <w:r>
        <w:t xml:space="preserve">Чтобы стать участником Конкурса, вам потребуется зарегистрироваться на сайте</w:t>
      </w:r>
      <w:r>
        <w:t xml:space="preserve"> </w:t>
      </w:r>
      <w:r>
        <w:rPr>
          <w:u w:val="single"/>
        </w:rPr>
        <w:t xml:space="preserve">www.konkursbp.ru</w:t>
      </w:r>
      <w:r>
        <w:t xml:space="preserve">, заполнив простую анкету участника. После регистрации каждый участник получает уникальный индивидуальный номер (</w:t>
      </w:r>
      <w:r>
        <w:rPr>
          <w:bCs/>
          <w:b/>
        </w:rPr>
        <w:t xml:space="preserve">ID</w:t>
      </w:r>
      <w:r>
        <w:t xml:space="preserve">), под которым ему предстоит работать. От участников не требуется каких-либо сборов или вступительных взносов – только желание проверить свой профессионализм!</w:t>
      </w:r>
    </w:p>
    <w:p>
      <w:pPr>
        <w:pStyle w:val="BodyText"/>
      </w:pPr>
      <w:r>
        <w:t xml:space="preserve">Наш Конкурс будет проводиться в три тура заочно:</w:t>
      </w:r>
    </w:p>
    <w:p>
      <w:pPr>
        <w:pStyle w:val="BodyText"/>
      </w:pPr>
      <w:r>
        <w:t xml:space="preserve">– 1-й тур – с 1 сентября по 20 октября 2015 года;</w:t>
      </w:r>
    </w:p>
    <w:p>
      <w:pPr>
        <w:pStyle w:val="BodyText"/>
      </w:pPr>
      <w:r>
        <w:t xml:space="preserve">– 2-й тур – с 26 октября по 10 декабря 2015 года;</w:t>
      </w:r>
    </w:p>
    <w:p>
      <w:pPr>
        <w:pStyle w:val="BodyText"/>
      </w:pPr>
      <w:r>
        <w:t xml:space="preserve">– 3-й тур – с 15 декабря по 15 января 2016 года.</w:t>
      </w:r>
    </w:p>
    <w:p>
      <w:pPr>
        <w:pStyle w:val="BodyText"/>
      </w:pPr>
      <w:r>
        <w:t xml:space="preserve">Каждый зарегистрировавшийся участник получает доступ к конкурсным заданиям 1-го тура, которые формулируются с учетом региональной специфики и особенностей бухгалтерского учета бюджетных и коммерческих организаций.</w:t>
      </w:r>
    </w:p>
    <w:bookmarkEnd w:id="24"/>
    <w:bookmarkStart w:id="26" w:name="X3f807e3cf8b97877f593061f81b83253545b348"/>
    <w:p>
      <w:pPr>
        <w:pStyle w:val="Heading1"/>
      </w:pPr>
      <w:r>
        <w:rPr>
          <w:bCs/>
          <w:b/>
        </w:rPr>
        <w:t xml:space="preserve">Как будет проходить 1-й тур конкурса «БУХГАЛТЕР-ПРОФЕССИОНАЛ 2015»</w:t>
      </w:r>
    </w:p>
    <w:p>
      <w:pPr>
        <w:pStyle w:val="FirstParagraph"/>
      </w:pPr>
      <w:r>
        <w:t xml:space="preserve">Конкурсное задание 1-го тура представляет собой десять вопросов, сформулированных в виде теста, и предполагает выбор правильного ответа из нескольких предложенных. Минимальную оценку 1-го тура – 10 баллов – можно набрать следующими способами:</w:t>
      </w:r>
    </w:p>
    <w:p>
      <w:pPr>
        <w:pStyle w:val="BodyText"/>
      </w:pPr>
      <w:r>
        <w:t xml:space="preserve">1) ответить правильно на все 10 вопросов 1-го тура;</w:t>
      </w:r>
    </w:p>
    <w:p>
      <w:pPr>
        <w:pStyle w:val="BodyText"/>
      </w:pPr>
      <w:r>
        <w:t xml:space="preserve">2) ответить правильно на 7–9 вопросов 1-го тура и воспользоваться дополнительными возможностями: либо пройти тест на знание программы КонсультантПлюс и получить при этом дополнительно 2 балла, либо описать пример положительного опыта в применении программы КонсультантПлюс и / или услуг компании «ЭЛКОД» и получить дополнительно 1 балл.</w:t>
      </w:r>
    </w:p>
    <w:p>
      <w:pPr>
        <w:pStyle w:val="BodyText"/>
      </w:pPr>
      <w:r>
        <w:t xml:space="preserve">Сумма баллов, полученных участником при прохождении дополнительных заданий, суммируется с баллами за конкурсное задание.</w:t>
      </w:r>
    </w:p>
    <w:p>
      <w:pPr>
        <w:pStyle w:val="BodyText"/>
      </w:pPr>
      <w:r>
        <w:t xml:space="preserve">Свои ответы на задания</w:t>
      </w:r>
      <w:r>
        <w:t xml:space="preserve"> </w:t>
      </w:r>
      <w:r>
        <w:rPr>
          <w:bCs/>
          <w:b/>
        </w:rPr>
        <w:t xml:space="preserve">1-го тура</w:t>
      </w:r>
      <w:r>
        <w:t xml:space="preserve"> </w:t>
      </w:r>
      <w:r>
        <w:t xml:space="preserve">вы можете направить в Оргкомитет нашего Конкурса с пометкой «БУХГАЛТЕР-ПРОФЕССИОНАЛ 2015» строго до</w:t>
      </w:r>
      <w:r>
        <w:t xml:space="preserve"> </w:t>
      </w:r>
      <w:r>
        <w:rPr>
          <w:bCs/>
          <w:b/>
        </w:rPr>
        <w:t xml:space="preserve">20 октября 2015 года</w:t>
      </w:r>
      <w:r>
        <w:t xml:space="preserve">. Для этого вы можете выбрать наиболее удобный способ:</w:t>
      </w:r>
    </w:p>
    <w:p>
      <w:pPr>
        <w:pStyle w:val="BodyText"/>
      </w:pPr>
      <w:r>
        <w:t xml:space="preserve">– через сайт Конкурса:</w:t>
      </w:r>
      <w:r>
        <w:t xml:space="preserve"> </w:t>
      </w:r>
      <w:r>
        <w:rPr>
          <w:u w:val="single"/>
        </w:rPr>
        <w:t xml:space="preserve">www.konkursbp.ru</w:t>
      </w:r>
      <w:r>
        <w:t xml:space="preserve">; </w:t>
      </w:r>
    </w:p>
    <w:p>
      <w:pPr>
        <w:pStyle w:val="BodyText"/>
      </w:pPr>
      <w:r>
        <w:t xml:space="preserve">– на e-mail: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konkursbp@konkursbp.ru</w:t>
        </w:r>
      </w:hyperlink>
      <w:r>
        <w:t xml:space="preserve">; </w:t>
      </w:r>
    </w:p>
    <w:p>
      <w:pPr>
        <w:pStyle w:val="BodyText"/>
      </w:pPr>
      <w:r>
        <w:t xml:space="preserve">– на почтовый адрес: 125190, Москва, Ленинградский проспект, д. 80, корп. Б, ООО «ЭЛКОД», конкурс «БУХГАЛТЕР-ПРОФЕССИОНАЛ 2015».</w:t>
      </w:r>
    </w:p>
    <w:p>
      <w:pPr>
        <w:pStyle w:val="BodyText"/>
      </w:pPr>
      <w:r>
        <w:t xml:space="preserve">В случае отправки документов через отделение почтовой связи дата отправки определяется по штемпелю.</w:t>
      </w:r>
    </w:p>
    <w:p>
      <w:pPr>
        <w:pStyle w:val="BodyText"/>
      </w:pPr>
      <w:r>
        <w:rPr>
          <w:bCs/>
          <w:b/>
        </w:rPr>
        <w:t xml:space="preserve">Информация об итогах 2-го тура, имена финалистов Конкурса публикуются на сайте Конкурса: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www.konkursbp.ru</w:t>
      </w:r>
      <w:r>
        <w:rPr>
          <w:bCs/>
          <w:b/>
        </w:rPr>
        <w:t xml:space="preserve">.</w:t>
      </w:r>
    </w:p>
    <w:bookmarkEnd w:id="26"/>
    <w:bookmarkStart w:id="27" w:name="Xc3b0d71387dbf63bb00736adc5b85544b5eae19"/>
    <w:p>
      <w:pPr>
        <w:pStyle w:val="Heading1"/>
      </w:pPr>
      <w:r>
        <w:rPr>
          <w:bCs/>
          <w:b/>
        </w:rPr>
        <w:t xml:space="preserve">Как будет проходить 2-й тур конкурса «БУХГАЛТЕР-ПРОФЕССИОНАЛ 2015»</w:t>
      </w:r>
    </w:p>
    <w:p>
      <w:pPr>
        <w:pStyle w:val="FirstParagraph"/>
      </w:pPr>
      <w:r>
        <w:t xml:space="preserve">Успешно пройденный 1-й тур – уже серьезная заявка на победу! Но впереди еще один этап – это 2-й тур. Не будем скрывать, что вопросы второго этапа, подготовленные экспертами, сложнее и интереснее. Задание будет размещено на сайте Конкурса в виде 20 вопросов, сформулированных в виде теста, и предполагает выбор правильного ответа из нескольких предложенных.</w:t>
      </w:r>
    </w:p>
    <w:p>
      <w:pPr>
        <w:pStyle w:val="BodyText"/>
      </w:pPr>
      <w:r>
        <w:t xml:space="preserve">Минимальный балл для выхода в 3-й тур – 20 баллов – можно набрать следующими способами:</w:t>
      </w:r>
    </w:p>
    <w:p>
      <w:pPr>
        <w:pStyle w:val="BodyText"/>
      </w:pPr>
      <w:r>
        <w:t xml:space="preserve">– ответить правильно на все 20 вопросов 2-го тура;</w:t>
      </w:r>
    </w:p>
    <w:p>
      <w:pPr>
        <w:pStyle w:val="BodyText"/>
      </w:pPr>
      <w:r>
        <w:t xml:space="preserve">– ответить правильно на 17–19 вопросов 2-го тура и воспользоваться дополнительными возможностями, если участник не воспользовался шансом заработать дополнительные баллы в 1-м туре.</w:t>
      </w:r>
    </w:p>
    <w:p>
      <w:pPr>
        <w:pStyle w:val="BodyText"/>
      </w:pPr>
      <w:r>
        <w:t xml:space="preserve">Обязательным условием прохождения в 3-й тур является одновременное выполнение двух условий:</w:t>
      </w:r>
    </w:p>
    <w:p>
      <w:pPr>
        <w:pStyle w:val="BodyText"/>
      </w:pPr>
      <w:r>
        <w:t xml:space="preserve">– по итогам 2-го тура необходимо набрать 20 баллов;</w:t>
      </w:r>
    </w:p>
    <w:p>
      <w:pPr>
        <w:pStyle w:val="BodyText"/>
      </w:pPr>
      <w:r>
        <w:t xml:space="preserve">– по итогам 1-го и 2-го туров необходимо набрать 30 и более баллов.</w:t>
      </w:r>
    </w:p>
    <w:p>
      <w:pPr>
        <w:pStyle w:val="BodyText"/>
      </w:pPr>
      <w:r>
        <w:t xml:space="preserve">Ответы на вопросы конкурсного задания</w:t>
      </w:r>
      <w:r>
        <w:t xml:space="preserve"> </w:t>
      </w:r>
      <w:r>
        <w:rPr>
          <w:bCs/>
          <w:b/>
        </w:rPr>
        <w:t xml:space="preserve">2-го тура</w:t>
      </w:r>
      <w:r>
        <w:t xml:space="preserve"> </w:t>
      </w:r>
      <w:r>
        <w:t xml:space="preserve">направляются в Оргкомитет Конкурса с пометкой «БУХГАЛТЕР-ПРОФЕССИОНАЛ 2015» не позднее</w:t>
      </w:r>
      <w:r>
        <w:t xml:space="preserve"> </w:t>
      </w:r>
      <w:r>
        <w:rPr>
          <w:bCs/>
          <w:b/>
        </w:rPr>
        <w:t xml:space="preserve">10 декабря 2015</w:t>
      </w:r>
      <w:r>
        <w:t xml:space="preserve"> </w:t>
      </w:r>
      <w:r>
        <w:t xml:space="preserve">года любым удобным способом:</w:t>
      </w:r>
    </w:p>
    <w:p>
      <w:pPr>
        <w:pStyle w:val="BodyText"/>
      </w:pPr>
      <w:r>
        <w:t xml:space="preserve">– через сайт Конкурса:</w:t>
      </w:r>
      <w:r>
        <w:t xml:space="preserve"> </w:t>
      </w:r>
      <w:r>
        <w:rPr>
          <w:u w:val="single"/>
        </w:rPr>
        <w:t xml:space="preserve">www.konkursbp.ru</w:t>
      </w:r>
      <w:r>
        <w:t xml:space="preserve">; </w:t>
      </w:r>
    </w:p>
    <w:p>
      <w:pPr>
        <w:pStyle w:val="BodyText"/>
      </w:pPr>
      <w:r>
        <w:t xml:space="preserve">– на e-mail: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konkursbp@konkursbp.ru</w:t>
        </w:r>
      </w:hyperlink>
      <w:r>
        <w:t xml:space="preserve">; </w:t>
      </w:r>
    </w:p>
    <w:p>
      <w:pPr>
        <w:pStyle w:val="BodyText"/>
      </w:pPr>
      <w:r>
        <w:t xml:space="preserve">– на почтовый адрес: 125190, Москва, Ленинградский проспект, д. 80, корп. Б, ООО «ЭЛКОД», конкурс «БУХГАЛТЕР-ПРОФЕССИОНАЛ 2015».</w:t>
      </w:r>
    </w:p>
    <w:p>
      <w:pPr>
        <w:pStyle w:val="BodyText"/>
      </w:pPr>
      <w:r>
        <w:t xml:space="preserve">В случае отправки документов через отделение почтовой связи дата отправки определяется по штемпелю.</w:t>
      </w:r>
    </w:p>
    <w:p>
      <w:pPr>
        <w:pStyle w:val="BodyText"/>
      </w:pPr>
      <w:r>
        <w:rPr>
          <w:bCs/>
          <w:b/>
        </w:rPr>
        <w:t xml:space="preserve">Информация об итогах 2-го тура, имена финалистов Конкурса публикуются на сайте: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www.konkursbp.ru</w:t>
      </w:r>
      <w:r>
        <w:rPr>
          <w:bCs/>
          <w:b/>
        </w:rPr>
        <w:t xml:space="preserve">.</w:t>
      </w:r>
    </w:p>
    <w:bookmarkEnd w:id="27"/>
    <w:bookmarkStart w:id="30" w:name="X86ca7704ff298454445583a965d2c21c50766c5"/>
    <w:p>
      <w:pPr>
        <w:pStyle w:val="Heading1"/>
      </w:pPr>
      <w:r>
        <w:t xml:space="preserve">Как будет проходить 3-й тур конкурса «БУХГАЛТЕР-ПРОФЕССИОНАЛ 2015»</w:t>
      </w:r>
    </w:p>
    <w:p>
      <w:pPr>
        <w:pStyle w:val="FirstParagraph"/>
      </w:pPr>
      <w:r>
        <w:t xml:space="preserve">Выполнены все условия и набрано необходимое количество баллов? Поздравляем: значит впереди заключительный 3-й тур! Задание размещается также на сайте Конкурса и представляет собой три вопроса или задачи, предполагающие четкие развернутые ответы (объем – в пределах двух тысяч знаков на каждый ответ).</w:t>
      </w:r>
    </w:p>
    <w:p>
      <w:pPr>
        <w:pStyle w:val="BodyText"/>
      </w:pPr>
      <w:r>
        <w:t xml:space="preserve">В процессе написания потребуется использование нормативных документов и профессиональной эрудиции в сфере бухгалтерского учета, налогообложения, финансового анализа, правовых знаний. Правильность ответа оценивается жюри Конкурса с учетом полноты, четкости изложения, аргументации и грамотности. При прочих равных условиях учитывается время присылки ответа: предпочтение – первым, приславшим правильный ответ на задания всех трех туров Конкурса. Ответы на вопросы 3-го тура, превышающие по объему две тысячи знаков с пробелами, не оцениваются.</w:t>
      </w:r>
    </w:p>
    <w:p>
      <w:pPr>
        <w:pStyle w:val="BodyText"/>
      </w:pPr>
      <w:r>
        <w:rPr>
          <w:bCs/>
          <w:b/>
        </w:rPr>
        <w:t xml:space="preserve">Работы участников 3-го тура оцениваются конкурсным жюри.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Конкурсные работы с одинаковыми ответами, присланные под разными именами, не рассматриваются.</w:t>
      </w:r>
    </w:p>
    <w:p>
      <w:pPr>
        <w:pStyle w:val="BodyText"/>
      </w:pPr>
      <w:r>
        <w:t xml:space="preserve">Ответы на вопросы конкурсного задания 3-го тура направляются в Оргкомитет Конкурса с пометкой «БУХГАЛТЕР-ПРОФЕССИОНАЛ 2015» не позднее 15 января 2015 года любым удобным способом:</w:t>
      </w:r>
    </w:p>
    <w:p>
      <w:pPr>
        <w:pStyle w:val="BodyText"/>
      </w:pPr>
      <w:r>
        <w:t xml:space="preserve">– через сайт Конкурса:</w:t>
      </w:r>
      <w:r>
        <w:t xml:space="preserve"> </w:t>
      </w:r>
      <w:r>
        <w:rPr>
          <w:u w:val="single"/>
        </w:rPr>
        <w:t xml:space="preserve">www.konkursbp.ru</w:t>
      </w:r>
      <w:r>
        <w:t xml:space="preserve">; </w:t>
      </w:r>
    </w:p>
    <w:p>
      <w:pPr>
        <w:pStyle w:val="BodyText"/>
      </w:pPr>
      <w:r>
        <w:t xml:space="preserve">– на e-mail: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konkursbp@konkursbp.ru</w:t>
        </w:r>
      </w:hyperlink>
      <w:r>
        <w:t xml:space="preserve">; </w:t>
      </w:r>
    </w:p>
    <w:p>
      <w:pPr>
        <w:pStyle w:val="BodyText"/>
      </w:pPr>
      <w:r>
        <w:t xml:space="preserve">– на почтовый адрес: 125190, Москва, Ленинградский проспект, д. 80, корп. Б, ООО «ЭЛКОД», конкурс «БУХГАЛТЕР-ПРОФЕССИОНАЛ 2015». </w:t>
      </w:r>
    </w:p>
    <w:p>
      <w:pPr>
        <w:pStyle w:val="BodyText"/>
      </w:pPr>
      <w:r>
        <w:t xml:space="preserve">В случае отправки документов через отделение почтовой связи дата отправки определяется по штемпелю.</w:t>
      </w:r>
    </w:p>
    <w:p>
      <w:pPr>
        <w:pStyle w:val="BodyText"/>
      </w:pPr>
      <w:r>
        <w:rPr>
          <w:bCs/>
          <w:b/>
        </w:rPr>
        <w:t xml:space="preserve">Информация об итогах 3-го тура, именах лауреатов и победителей публикуется на сайте Конкурса: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www.konkursbp.ru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http://ostankino.mos.ru/news/detail/2104057.html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ostankino.mos.ru" TargetMode="External" /><Relationship Type="http://schemas.openxmlformats.org/officeDocument/2006/relationships/hyperlink" Id="rId28" Target="http://ostankino.mos.ru/news/detail/2104057.html" TargetMode="External" /><Relationship Type="http://schemas.openxmlformats.org/officeDocument/2006/relationships/hyperlink" Id="rId23" Target="http://www.konkursbp.ru/hobby" TargetMode="External" /><Relationship Type="http://schemas.openxmlformats.org/officeDocument/2006/relationships/hyperlink" Id="rId25" Target="mailto:konkursbp@konkursb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ostankino.mos.ru" TargetMode="External" /><Relationship Type="http://schemas.openxmlformats.org/officeDocument/2006/relationships/hyperlink" Id="rId28" Target="http://ostankino.mos.ru/news/detail/2104057.html" TargetMode="External" /><Relationship Type="http://schemas.openxmlformats.org/officeDocument/2006/relationships/hyperlink" Id="rId23" Target="http://www.konkursbp.ru/hobby" TargetMode="External" /><Relationship Type="http://schemas.openxmlformats.org/officeDocument/2006/relationships/hyperlink" Id="rId25" Target="mailto:konkursbp@konkursb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2025-08-03T14:41:32Z</dcterms:created>
  <dcterms:modified xsi:type="dcterms:W3CDTF">2025-08-03T14:41:32Z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