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9309004534be6378aeb3ea714ac1d80f20af6"/>
    <w:p>
      <w:pPr>
        <w:pStyle w:val="Heading3"/>
      </w:pPr>
      <w:r>
        <w:t xml:space="preserve">В Останкинском районе пройдет рейд «За любимой собакой и убрать не стыдно!»</w:t>
      </w:r>
    </w:p>
    <w:p>
      <w:pPr>
        <w:pStyle w:val="FirstParagraph"/>
      </w:pPr>
      <w:r>
        <w:t xml:space="preserve">07.09.2015</w:t>
      </w:r>
    </w:p>
    <w:p>
      <w:pPr>
        <w:pStyle w:val="BodyText"/>
      </w:pPr>
      <w:r>
        <w:t xml:space="preserve">В рамках проекта «Активный гражданин» подведены итоги голосования по теме: «За любимой собакой и убрать не стыдно!». Большинство пользователей портала (36,44%) проголосовало за вариант ответа: «Проведение рейдов волонтеров совместно с сотрудниками полиции».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Останкинского района рейды пройдут: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09 сентября, 16.00-18.00,</w:t>
            </w:r>
          </w:p>
          <w:p>
            <w:pPr>
              <w:jc w:val="left"/>
            </w:pPr>
            <w:r>
              <w:t xml:space="preserve">площадка во дворе домов</w:t>
            </w:r>
          </w:p>
          <w:p>
            <w:pPr>
              <w:jc w:val="left"/>
            </w:pPr>
            <w:r>
              <w:t xml:space="preserve">ул. Академика Королева, д. 8, корп. 1 и д. 8, корп. 2</w:t>
            </w:r>
          </w:p>
        </w:tc>
        <w:tc>
          <w:tcPr/>
          <w:p>
            <w:pPr>
              <w:jc w:val="left"/>
            </w:pPr>
            <w:r>
              <w:t xml:space="preserve">Совместный рейд с целью привлечения владельцев собак к ответственности за нарушение «Временных правил содержания собак и кошек в г. Москве с привлечением участковых, волонтеров, членов молодежной палаты и народной дружины».</w:t>
            </w:r>
          </w:p>
        </w:tc>
      </w:tr>
      <w:tr>
        <w:tc>
          <w:tcPr/>
          <w:p>
            <w:pPr>
              <w:jc w:val="left"/>
            </w:pPr>
            <w:r>
              <w:t xml:space="preserve">10 сентября, 16.00-18.00,</w:t>
            </w:r>
          </w:p>
          <w:p>
            <w:pPr>
              <w:jc w:val="left"/>
            </w:pPr>
            <w:r>
              <w:t xml:space="preserve">территория Звездного бульвара</w:t>
            </w:r>
          </w:p>
        </w:tc>
        <w:tc>
          <w:tcPr/>
          <w:p>
            <w:pPr>
              <w:jc w:val="left"/>
            </w:pPr>
            <w:r>
              <w:t xml:space="preserve">Совместный рейд с целью привлечения владельцев собак к ответственности за нарушение «Временных правил содержания собак и кошек в г. Москве с привлечением участковых, волонтеров, членов молодежной палаты и народной дружины».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Напоминаем, что согласно п.3 ст.5.1 Кодекса города Москвы об административных правонарушениях (Закон города Москвы от 21.11.2007 № 45 (в ред. Закона г. Москвы от 07.10.2009 № 42) нарушение установленных правовыми актами города Москвы правил выгула собак влечет наложение административного штрафа на граждан в размере от 1 тысячи до 2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http://ostankino.mos.ru/news/detail/2133168.html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33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33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2025-05-04T20:54:09Z</dcterms:created>
  <dcterms:modified xsi:type="dcterms:W3CDTF">2025-05-04T20:54:09Z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